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B69" w:rsidRDefault="00D56E0F" w:rsidP="00B33BBE">
      <w:pPr>
        <w:spacing w:line="360" w:lineRule="auto"/>
        <w:jc w:val="center"/>
        <w:rPr>
          <w:rFonts w:ascii="Tahoma" w:hAnsi="Tahoma" w:cs="Tahoma"/>
          <w:b/>
        </w:rPr>
      </w:pPr>
      <w:r>
        <w:rPr>
          <w:rFonts w:ascii="Tahoma" w:hAnsi="Tahoma" w:cs="Tahoma"/>
          <w:b/>
        </w:rPr>
        <w:t xml:space="preserve">ΔΟΓΜΑΤΙΚΗ </w:t>
      </w:r>
    </w:p>
    <w:p w:rsidR="00D56E0F" w:rsidRDefault="00D56E0F" w:rsidP="00B33BBE">
      <w:pPr>
        <w:spacing w:line="360" w:lineRule="auto"/>
        <w:jc w:val="center"/>
        <w:rPr>
          <w:rFonts w:ascii="Tahoma" w:hAnsi="Tahoma" w:cs="Tahoma"/>
          <w:b/>
        </w:rPr>
      </w:pPr>
      <w:r>
        <w:rPr>
          <w:rFonts w:ascii="Tahoma" w:hAnsi="Tahoma" w:cs="Tahoma"/>
          <w:b/>
        </w:rPr>
        <w:t>ΤΗΣ ΟΡΘΟΔΟΞΟΥ ΚΑΘΟΛΙΚΗΣ ΕΚΚΛΗΣΙΑΣ</w:t>
      </w:r>
    </w:p>
    <w:p w:rsidR="00D56E0F" w:rsidRDefault="00D56E0F" w:rsidP="00B33BBE">
      <w:pPr>
        <w:spacing w:line="360" w:lineRule="auto"/>
        <w:jc w:val="center"/>
        <w:rPr>
          <w:rFonts w:ascii="Tahoma" w:hAnsi="Tahoma" w:cs="Tahoma"/>
          <w:b/>
        </w:rPr>
      </w:pPr>
      <w:r>
        <w:rPr>
          <w:rFonts w:ascii="Tahoma" w:hAnsi="Tahoma" w:cs="Tahoma"/>
          <w:b/>
        </w:rPr>
        <w:t>ΥΠΟ ΠΑΝΑΓΙΩΤΟΥ Ν. ΤΡΕΜΠΕΛΑ</w:t>
      </w:r>
    </w:p>
    <w:p w:rsidR="00D56E0F" w:rsidRDefault="00D56E0F" w:rsidP="00B33BBE">
      <w:pPr>
        <w:spacing w:line="360" w:lineRule="auto"/>
        <w:jc w:val="center"/>
        <w:rPr>
          <w:rFonts w:ascii="Tahoma" w:hAnsi="Tahoma" w:cs="Tahoma"/>
          <w:b/>
        </w:rPr>
      </w:pPr>
      <w:r>
        <w:rPr>
          <w:rFonts w:ascii="Tahoma" w:hAnsi="Tahoma" w:cs="Tahoma"/>
          <w:b/>
        </w:rPr>
        <w:t>ΤΟΜΟΣ ΤΡΙΤΟΣ</w:t>
      </w:r>
    </w:p>
    <w:p w:rsidR="00D56E0F" w:rsidRDefault="00D56E0F" w:rsidP="00B33BBE">
      <w:pPr>
        <w:spacing w:line="360" w:lineRule="auto"/>
        <w:jc w:val="center"/>
        <w:rPr>
          <w:rFonts w:ascii="Tahoma" w:hAnsi="Tahoma" w:cs="Tahoma"/>
          <w:b/>
        </w:rPr>
      </w:pPr>
      <w:r>
        <w:rPr>
          <w:rFonts w:ascii="Tahoma" w:hAnsi="Tahoma" w:cs="Tahoma"/>
          <w:b/>
        </w:rPr>
        <w:t xml:space="preserve"> ΑΔΕΛΦΟΤΗΣ ΘΕΟΛΟΓΩΝ «Ο ΣΩΤΗΡ»</w:t>
      </w:r>
    </w:p>
    <w:p w:rsidR="00D56E0F" w:rsidRDefault="00D56E0F" w:rsidP="00B33BBE">
      <w:pPr>
        <w:spacing w:line="360" w:lineRule="auto"/>
        <w:jc w:val="center"/>
        <w:rPr>
          <w:rFonts w:ascii="Tahoma" w:hAnsi="Tahoma" w:cs="Tahoma"/>
          <w:b/>
        </w:rPr>
      </w:pPr>
      <w:r>
        <w:rPr>
          <w:rFonts w:ascii="Tahoma" w:hAnsi="Tahoma" w:cs="Tahoma"/>
          <w:b/>
        </w:rPr>
        <w:t>ΑΘΗΝΑΙ -1961</w:t>
      </w:r>
    </w:p>
    <w:p w:rsidR="00D56E0F" w:rsidRDefault="00D56E0F" w:rsidP="00B33BBE">
      <w:pPr>
        <w:spacing w:line="360" w:lineRule="auto"/>
        <w:jc w:val="center"/>
        <w:rPr>
          <w:rFonts w:ascii="Tahoma" w:hAnsi="Tahoma" w:cs="Tahoma"/>
          <w:b/>
        </w:rPr>
      </w:pPr>
    </w:p>
    <w:p w:rsidR="00D56E0F" w:rsidRDefault="00D56E0F" w:rsidP="00B33BBE">
      <w:pPr>
        <w:spacing w:line="360" w:lineRule="auto"/>
        <w:jc w:val="center"/>
        <w:rPr>
          <w:rFonts w:ascii="Tahoma" w:hAnsi="Tahoma" w:cs="Tahoma"/>
          <w:b/>
        </w:rPr>
      </w:pPr>
      <w:r>
        <w:rPr>
          <w:rFonts w:ascii="Tahoma" w:hAnsi="Tahoma" w:cs="Tahoma"/>
          <w:b/>
        </w:rPr>
        <w:t>ΚΕΦΑΛΑΙΟΝ Ε’</w:t>
      </w:r>
    </w:p>
    <w:p w:rsidR="00D56E0F" w:rsidRDefault="00D56E0F" w:rsidP="00B33BBE">
      <w:pPr>
        <w:spacing w:line="360" w:lineRule="auto"/>
        <w:jc w:val="center"/>
        <w:rPr>
          <w:rFonts w:ascii="Tahoma" w:hAnsi="Tahoma" w:cs="Tahoma"/>
          <w:b/>
        </w:rPr>
      </w:pPr>
      <w:r>
        <w:rPr>
          <w:rFonts w:ascii="Tahoma" w:hAnsi="Tahoma" w:cs="Tahoma"/>
          <w:b/>
        </w:rPr>
        <w:t>ΤΟ ΜΥΣΤΗΡΙΟΝ ΤΟΥ ΒΑΠΤΙΣΜΑΤΟΣ</w:t>
      </w:r>
    </w:p>
    <w:p w:rsidR="00D56E0F" w:rsidRDefault="00D56E0F" w:rsidP="00D56E0F">
      <w:pPr>
        <w:spacing w:line="360" w:lineRule="auto"/>
        <w:ind w:firstLine="720"/>
        <w:jc w:val="both"/>
        <w:rPr>
          <w:rFonts w:ascii="Tahoma" w:hAnsi="Tahoma" w:cs="Tahoma"/>
        </w:rPr>
      </w:pPr>
      <w:r>
        <w:rPr>
          <w:rFonts w:ascii="Tahoma" w:hAnsi="Tahoma" w:cs="Tahoma"/>
        </w:rPr>
        <w:t xml:space="preserve">Εξετάζοντας εν τω κεφαλαίω τούτω τα κατά το μυστήριον του αγίου βαπτίσματος θα διαπραγματευθώμεν Α) Την έννοιαν, τας ονομασίας και την θείαν σύστασιν του βαπτίσματος. Β) Τα αισθητά σημεία του βαπτίσματος. Γ) Τα υπερφυή αποτελέσματα και την αναγκαιότητα αυτού και Δ) Τους τελεσιουργούς του βαπτίσματος και τους εις αυτό μυουμένους. </w:t>
      </w:r>
    </w:p>
    <w:p w:rsidR="00D56E0F" w:rsidRDefault="00D56E0F" w:rsidP="00D56E0F">
      <w:pPr>
        <w:spacing w:line="360" w:lineRule="auto"/>
        <w:ind w:firstLine="720"/>
        <w:jc w:val="center"/>
        <w:rPr>
          <w:rFonts w:ascii="Tahoma" w:hAnsi="Tahoma" w:cs="Tahoma"/>
          <w:b/>
        </w:rPr>
      </w:pPr>
      <w:r>
        <w:rPr>
          <w:rFonts w:ascii="Tahoma" w:hAnsi="Tahoma" w:cs="Tahoma"/>
          <w:b/>
        </w:rPr>
        <w:t>Α’ Έννοια, ονομασίαι και θεία σύστασις του Βαπτίσματος.</w:t>
      </w:r>
    </w:p>
    <w:p w:rsidR="00D56E0F" w:rsidRDefault="00D56E0F" w:rsidP="00D56E0F">
      <w:pPr>
        <w:spacing w:line="360" w:lineRule="auto"/>
        <w:ind w:firstLine="720"/>
        <w:jc w:val="center"/>
        <w:rPr>
          <w:rFonts w:ascii="Tahoma" w:hAnsi="Tahoma" w:cs="Tahoma"/>
          <w:b/>
        </w:rPr>
      </w:pPr>
      <w:r>
        <w:rPr>
          <w:rFonts w:ascii="Tahoma" w:hAnsi="Tahoma" w:cs="Tahoma"/>
          <w:b/>
        </w:rPr>
        <w:t>Σύνοψις.</w:t>
      </w:r>
    </w:p>
    <w:p w:rsidR="00D56E0F" w:rsidRDefault="005F1701" w:rsidP="00D56E0F">
      <w:pPr>
        <w:spacing w:line="360" w:lineRule="auto"/>
        <w:ind w:firstLine="720"/>
        <w:jc w:val="both"/>
        <w:rPr>
          <w:rFonts w:ascii="Tahoma" w:hAnsi="Tahoma" w:cs="Tahoma"/>
        </w:rPr>
      </w:pPr>
      <w:r>
        <w:rPr>
          <w:rFonts w:ascii="Tahoma" w:hAnsi="Tahoma" w:cs="Tahoma"/>
        </w:rPr>
        <w:t xml:space="preserve">Το βάπτισμα είναι το μυστήριον, εν τω οποίω ο πιστός δια τριπλής καταδύσεως και αναδύσεως εν τω ύδατι και της επικλήσεως του ονόματος των τριών προσώπων της θεότητος αναγεννάται υπό του Αγίου Πνεύματος καθιστάμενος καινή εν Χριστώ κτίσις. Εντεύθεν καλείται υπό του θείου Παύλου λουτρόν παλιγγενεσίας και ανακαινώσεως Πνεύματος Αγίου, του οποίου η χάρις επιφοιτώσα εις το ύδωρ προσδίδει εις το βάπτισμα την προς κάθαρσιν των αμαρτιών και αναγέννησιν δύναμιν. Εντεύθεν παρέχον το βάπτισμα την νέαν εν Χριστώ ζωήν εις </w:t>
      </w:r>
      <w:r w:rsidR="00CD7678">
        <w:rPr>
          <w:rFonts w:ascii="Tahoma" w:hAnsi="Tahoma" w:cs="Tahoma"/>
        </w:rPr>
        <w:t xml:space="preserve">τον βαπτισθένα διανοίγει εις αυτόν την θύραν της εισόδου εις </w:t>
      </w:r>
      <w:r>
        <w:rPr>
          <w:rFonts w:ascii="Tahoma" w:hAnsi="Tahoma" w:cs="Tahoma"/>
        </w:rPr>
        <w:t xml:space="preserve">την Εκκλησίαν και της συμμετοχής και εις τους λοιπούς </w:t>
      </w:r>
      <w:r w:rsidR="00CD7678">
        <w:rPr>
          <w:rFonts w:ascii="Tahoma" w:hAnsi="Tahoma" w:cs="Tahoma"/>
        </w:rPr>
        <w:t xml:space="preserve">και εις τους λοιπούς μυστηριακούς θησαυρούς της. Δικαιολογούνται εκ τούτου αι πολλαπλαί ονομασίαι, δια των οποίων απ’ αυτών των πρώτων αιώνων επεζητήθη να εξαρθή η σημασία του μεγάλου τούτου μυστηρίου και εκάστη των οποίων αποσαφεί ή καθορίζει αντίστοιχον έποψιν αυτού. Ούτω το βάπτισμα απεκλήθη φωτισμός και φώτισμα, λουτρόν, χάρισμα, δώρον, αφθαρσίας ένδυμα, </w:t>
      </w:r>
      <w:r w:rsidR="00CD7678">
        <w:rPr>
          <w:rFonts w:ascii="Tahoma" w:hAnsi="Tahoma" w:cs="Tahoma"/>
        </w:rPr>
        <w:lastRenderedPageBreak/>
        <w:t>σφραγίς φυλακτήριον, όχημα προς ουρανόν κλπ. Την τοιαύτην δε σπουδαιότητα του μυστηρίου τούτου εμφαίνει και η Γραφή δια των προτυπώσεων και προεικονίσεων πρωτίστως των εν τη Π.Δ.</w:t>
      </w:r>
      <w:r w:rsidR="00E5238F">
        <w:rPr>
          <w:rFonts w:ascii="Tahoma" w:hAnsi="Tahoma" w:cs="Tahoma"/>
        </w:rPr>
        <w:t xml:space="preserve"> κυριωτέρα δε μεταξύ τούτων και εισαγωγικόν εις το αληθινόν βάπτισμα είναι το βάπτισμα του Ιωάννου, το επί μετανοία και προπαρασκευή προς υποδοχήν του επιφαινομένου Μεσσίου ορισθέν θεόθεν. Έπειτα δε η σπουδαιότης του μυστηρίου τούτου καταφαίνεται και εκ της υπ’ αυτού του Κυρίου συστάσεως αυτού, ρητώς ολίγον προ της Αναλήψεως αυτού παραγγείλαντος εις τους μαθητάς, ίνα ευαγγελιζόμενοι τον κόσμον άπαντα βαπτίζωσι τους πιστεύοντας επί τω ονόματι της αγίας Τριάδος, απειλήσαντος δε κατάκρισιν κατά παντός απιστήσαντος και μη βαπτισθέντος. </w:t>
      </w:r>
    </w:p>
    <w:p w:rsidR="00E5238F" w:rsidRDefault="00851F60" w:rsidP="00851F60">
      <w:pPr>
        <w:spacing w:line="360" w:lineRule="auto"/>
        <w:ind w:left="1440"/>
        <w:jc w:val="center"/>
        <w:rPr>
          <w:rFonts w:ascii="Tahoma" w:hAnsi="Tahoma" w:cs="Tahoma"/>
          <w:b/>
        </w:rPr>
      </w:pPr>
      <w:r>
        <w:rPr>
          <w:rFonts w:ascii="Tahoma" w:hAnsi="Tahoma" w:cs="Tahoma"/>
          <w:b/>
        </w:rPr>
        <w:t>1.</w:t>
      </w:r>
      <w:r w:rsidR="00E5238F" w:rsidRPr="00851F60">
        <w:rPr>
          <w:rFonts w:ascii="Tahoma" w:hAnsi="Tahoma" w:cs="Tahoma"/>
          <w:b/>
        </w:rPr>
        <w:t>Ο κατά την Κ. Διαθήκην ορισμός του Βαπτίσματος.</w:t>
      </w:r>
    </w:p>
    <w:p w:rsidR="00851F60" w:rsidRDefault="00851F60" w:rsidP="00851F60">
      <w:pPr>
        <w:spacing w:line="360" w:lineRule="auto"/>
        <w:ind w:firstLine="720"/>
        <w:jc w:val="both"/>
        <w:rPr>
          <w:rFonts w:ascii="Tahoma" w:hAnsi="Tahoma" w:cs="Tahoma"/>
        </w:rPr>
      </w:pPr>
      <w:r>
        <w:rPr>
          <w:rFonts w:ascii="Tahoma" w:hAnsi="Tahoma" w:cs="Tahoma"/>
        </w:rPr>
        <w:t xml:space="preserve">1) Εάν θα ηθέλαμεν δια λέξεων εξ αυτής της Κ.Δ. ειλημμένων να χαρακτηρίσωμεν το μυστήριον του βαπτίσματος, θα ωρίζομεν τούτο ως «λουτρόν παλιγγενεσίας και ανακαινώσεως Πνεύματος Αγίου» δι’ «ύδατος εν ρήματι». Και ότι μεν είναι λουτρόν εν ύδατι, υποδηλοί και αυτή η ονομασία βάπτισμα, </w:t>
      </w:r>
      <w:r w:rsidR="00CD01DC">
        <w:rPr>
          <w:rFonts w:ascii="Tahoma" w:hAnsi="Tahoma" w:cs="Tahoma"/>
        </w:rPr>
        <w:t xml:space="preserve">ήτις παράγεται εκ του βαπτίζειν, εκ της αυτής ρίζης και το βάπτειν ετυμολογουμένου, και συνεπώς σημαίνει την ολοκληρωτικήν του σώματος εις το ύδωρ καταβύθισιν και την τούτου εν αυτώ απόλουσιν, σύμβολον ούσαν και της κατά τον αυτόν χρόνον πραγματοποιουμένης καθάρσεως της ψυχής. Ότι δε το βάπτισμά εστί και «αμαρτιών κάθαρσις και άφεσις πλημμελημάτων και ανακαινισμού και αναγεννήσεως αιτία», </w:t>
      </w:r>
      <w:r w:rsidR="00FC4E75">
        <w:rPr>
          <w:rFonts w:ascii="Tahoma" w:hAnsi="Tahoma" w:cs="Tahoma"/>
        </w:rPr>
        <w:t>κατανοεί πας πιστός λαμβάνων υπ’ όψιν, ότι την ευεργεσίαν ταύτην «ου το ύδωρ χαρίζεται», άλλ’ «η του Πνεύματος επιφοίτησις μυστικώς ερχομένη» και προσδίδουσα εις το βάπτισμα «χάριν και δύναμιν» «αμαρτίας κάθαρσιν έχουσαν και παντελή ρύψιν των από κακίας επεισελθόντων συγχωσμάτων ή μολυσμάτων». Την τοιαύτην δε χάριν και δύναμιν προσδίδει εις το βάπτισμα το Άγιον Πνεύμα επί τω ρήματι, τω καθορισθέντι  υπ’ αυτού του Κυρίου ως τύπος επικλήσεως κατά το βάπτισμα και κατά τον οποίον βαπτιζόμεθα «εις το όνομα του Πατρός και του Υιού και του Αγίου Πνεύματος διδασκόμενοι», αλλά και διακηρύττοντες «την εις Πατέρα και Υιόν και Άγιον Πνεύμα ομολογίαν»</w:t>
      </w:r>
      <w:r w:rsidR="00FC4E75">
        <w:rPr>
          <w:rFonts w:ascii="Tahoma" w:hAnsi="Tahoma" w:cs="Tahoma"/>
          <w:vertAlign w:val="superscript"/>
        </w:rPr>
        <w:t>1</w:t>
      </w:r>
      <w:r w:rsidR="00FC4E75">
        <w:rPr>
          <w:rFonts w:ascii="Tahoma" w:hAnsi="Tahoma" w:cs="Tahoma"/>
        </w:rPr>
        <w:t>.  Περί τούτων όμως πλείονα εν τω οικείω τόπω.</w:t>
      </w:r>
    </w:p>
    <w:p w:rsidR="00601B80" w:rsidRDefault="00601B80" w:rsidP="00601B80">
      <w:pPr>
        <w:spacing w:line="360" w:lineRule="auto"/>
        <w:ind w:firstLine="720"/>
        <w:jc w:val="center"/>
        <w:rPr>
          <w:rFonts w:ascii="Tahoma" w:hAnsi="Tahoma" w:cs="Tahoma"/>
          <w:b/>
        </w:rPr>
      </w:pPr>
      <w:r>
        <w:rPr>
          <w:rFonts w:ascii="Tahoma" w:hAnsi="Tahoma" w:cs="Tahoma"/>
          <w:b/>
        </w:rPr>
        <w:t>2. Διανοίγει την είσοδον εις την Εκκλησίαν και εις</w:t>
      </w:r>
    </w:p>
    <w:p w:rsidR="00FC4E75" w:rsidRDefault="00601B80" w:rsidP="00601B80">
      <w:pPr>
        <w:spacing w:line="360" w:lineRule="auto"/>
        <w:ind w:firstLine="720"/>
        <w:jc w:val="center"/>
        <w:rPr>
          <w:rFonts w:ascii="Tahoma" w:hAnsi="Tahoma" w:cs="Tahoma"/>
          <w:b/>
        </w:rPr>
      </w:pPr>
      <w:r>
        <w:rPr>
          <w:rFonts w:ascii="Tahoma" w:hAnsi="Tahoma" w:cs="Tahoma"/>
          <w:b/>
        </w:rPr>
        <w:t xml:space="preserve"> την συμμετοχήν των μυστηρίων.</w:t>
      </w:r>
    </w:p>
    <w:p w:rsidR="00601B80" w:rsidRDefault="008D1DD7" w:rsidP="008D1DD7">
      <w:pPr>
        <w:spacing w:line="360" w:lineRule="auto"/>
        <w:ind w:firstLine="720"/>
        <w:jc w:val="both"/>
        <w:rPr>
          <w:rFonts w:ascii="Tahoma" w:hAnsi="Tahoma" w:cs="Tahoma"/>
        </w:rPr>
      </w:pPr>
      <w:r>
        <w:rPr>
          <w:rFonts w:ascii="Tahoma" w:hAnsi="Tahoma" w:cs="Tahoma"/>
        </w:rPr>
        <w:lastRenderedPageBreak/>
        <w:t>1)</w:t>
      </w:r>
      <w:r w:rsidR="00882A97" w:rsidRPr="008D1DD7">
        <w:rPr>
          <w:rFonts w:ascii="Tahoma" w:hAnsi="Tahoma" w:cs="Tahoma"/>
        </w:rPr>
        <w:t xml:space="preserve">Παρέχον ούτω το βάπτισμα την νέαν εν Χριστώ ζωήν και καθιστών τον λαβόντα τούτο μέλος της Εκκλησίας δίδει εις αυτόν το δικαίωμα της κοινωνίας </w:t>
      </w:r>
      <w:r>
        <w:rPr>
          <w:rFonts w:ascii="Tahoma" w:hAnsi="Tahoma" w:cs="Tahoma"/>
        </w:rPr>
        <w:t>και των λοιπών μυστηρίων, ως τούτο μαρτυρείται ήδη υπ’ αυτής της παλαιόθεν ισχυσάσης εν τη Εκκλησία πράξεως, καθ’ ην μόνοι οι βαπτισθέντες εκρίνοντο άξιοι, όπως γένωνται δεκτοί και εις την θείαν Ευχαριστίαν</w:t>
      </w:r>
      <w:r>
        <w:rPr>
          <w:rFonts w:ascii="Tahoma" w:hAnsi="Tahoma" w:cs="Tahoma"/>
          <w:vertAlign w:val="superscript"/>
        </w:rPr>
        <w:t>2</w:t>
      </w:r>
      <w:r>
        <w:rPr>
          <w:rFonts w:ascii="Tahoma" w:hAnsi="Tahoma" w:cs="Tahoma"/>
        </w:rPr>
        <w:t>.  Εντεύθεν δε και οι νεοφώτιστοι ήγοντο εν συνεχεία από της κολυμβήθρας εις την σύναξιν των πιστών, όπως παρακολουθήσωσι την τέλεσιν της θείας Ευχαριστίας και μετάσχωσιν αυτής, ως μαρτυρείται τούτο ήδη υπό του Ιουστίνου, καθώς και υπό της Αιγυπτι</w:t>
      </w:r>
      <w:r w:rsidR="00C02D74">
        <w:rPr>
          <w:rFonts w:ascii="Tahoma" w:hAnsi="Tahoma" w:cs="Tahoma"/>
        </w:rPr>
        <w:t>α</w:t>
      </w:r>
      <w:r>
        <w:rPr>
          <w:rFonts w:ascii="Tahoma" w:hAnsi="Tahoma" w:cs="Tahoma"/>
        </w:rPr>
        <w:t>κής διατάξεως και των αποδιδομένων εις τον Ιππόλυτον κανόνων.</w:t>
      </w:r>
      <w:r>
        <w:rPr>
          <w:rFonts w:ascii="Tahoma" w:hAnsi="Tahoma" w:cs="Tahoma"/>
          <w:vertAlign w:val="superscript"/>
        </w:rPr>
        <w:t>3</w:t>
      </w:r>
    </w:p>
    <w:p w:rsidR="008D1DD7" w:rsidRDefault="00C02D74" w:rsidP="008D1DD7">
      <w:pPr>
        <w:spacing w:line="360" w:lineRule="auto"/>
        <w:ind w:firstLine="720"/>
        <w:jc w:val="both"/>
        <w:rPr>
          <w:rFonts w:ascii="Tahoma" w:hAnsi="Tahoma" w:cs="Tahoma"/>
        </w:rPr>
      </w:pPr>
      <w:r>
        <w:rPr>
          <w:rFonts w:ascii="Tahoma" w:hAnsi="Tahoma" w:cs="Tahoma"/>
        </w:rPr>
        <w:t>Τουναντίον δε και αυτοί οι κατηχούμενοι, «οι εγνωκότες μεν του Χριστού την θεότητα και ομολογήσαντες ήδη την πίστιν», εξείργοντο «της ιεράς Τραπέζης», επειδή «τοις ούπω βεβαπτισμένοις ουκ ενοικεί το Άγιον Πνεύμα˙ επάν δε του Αγίου Πνεύματος αποδειχθείεν μέτοχοι» δια του βαπτίσματος, «τότε και άπτεσθαι του Σωτήρος ημών Χριστού το κωλύον ουδέν»</w:t>
      </w:r>
      <w:r>
        <w:rPr>
          <w:rFonts w:ascii="Tahoma" w:hAnsi="Tahoma" w:cs="Tahoma"/>
          <w:vertAlign w:val="superscript"/>
        </w:rPr>
        <w:t>4</w:t>
      </w:r>
      <w:r>
        <w:rPr>
          <w:rFonts w:ascii="Tahoma" w:hAnsi="Tahoma" w:cs="Tahoma"/>
        </w:rPr>
        <w:t>.   Ορθώς δια τούτο η ρωμαιοκαθολική Εκκλησία υποστηρίζει, ότι άνευ της εκ προτέρου λήψεως του βαπτίσματος ουδέν των άλλων μυστηρίων είναι δυανατόν να ληφθή εγκύρως.</w:t>
      </w:r>
      <w:r>
        <w:rPr>
          <w:rFonts w:ascii="Tahoma" w:hAnsi="Tahoma" w:cs="Tahoma"/>
          <w:vertAlign w:val="superscript"/>
        </w:rPr>
        <w:t>5</w:t>
      </w:r>
      <w:r>
        <w:rPr>
          <w:rFonts w:ascii="Tahoma" w:hAnsi="Tahoma" w:cs="Tahoma"/>
        </w:rPr>
        <w:t xml:space="preserve">   Παρουσιάζεται δια τούτο καταπληκτικόν, ότι μεταξύ των εν Ινδίαις προτεσταντών, και δη των μη εκδεχομένων ως απαραίτητον το θείον βάπτισμα προς ενσωμάτωσιν του πιστού εις την Εκκλησίαν, υπάρχουσι και επίσκοποι μη λαβόντες το βάπτισμα.</w:t>
      </w:r>
    </w:p>
    <w:p w:rsidR="00C02D74" w:rsidRDefault="00DA52D0" w:rsidP="00DA52D0">
      <w:pPr>
        <w:spacing w:line="360" w:lineRule="auto"/>
        <w:ind w:firstLine="720"/>
        <w:jc w:val="center"/>
        <w:rPr>
          <w:rFonts w:ascii="Tahoma" w:hAnsi="Tahoma" w:cs="Tahoma"/>
          <w:b/>
        </w:rPr>
      </w:pPr>
      <w:r>
        <w:rPr>
          <w:rFonts w:ascii="Tahoma" w:hAnsi="Tahoma" w:cs="Tahoma"/>
          <w:b/>
        </w:rPr>
        <w:t>3. Αι πολλαπλαί ονομασίαι του Βαπτίσματος.</w:t>
      </w:r>
    </w:p>
    <w:p w:rsidR="00DA52D0" w:rsidRPr="00A052AF" w:rsidRDefault="00DA52D0" w:rsidP="00DA52D0">
      <w:pPr>
        <w:spacing w:line="360" w:lineRule="auto"/>
        <w:ind w:firstLine="720"/>
        <w:jc w:val="both"/>
        <w:rPr>
          <w:rFonts w:ascii="Tahoma" w:hAnsi="Tahoma" w:cs="Tahoma"/>
        </w:rPr>
      </w:pPr>
      <w:r>
        <w:rPr>
          <w:rFonts w:ascii="Tahoma" w:hAnsi="Tahoma" w:cs="Tahoma"/>
        </w:rPr>
        <w:t xml:space="preserve">1)Τοιαύτης ούσης της σπουδαιότητος και της ισχύος του Βαπτίσματος φυσικόν και επόμενον ήτο να αποδοθώσιν εις αυτό κατά τα επί της ψυχής ενεργητικά αποτελέσματα τούτου πολλαί και διάφοροι ονομασίαι. Επεκλήθη τούτο φωτισμός, διότι πριν ή χορηγηθή τούτο εδιδάσκοντο οι προς αυτό </w:t>
      </w:r>
      <w:r w:rsidR="006B2A11">
        <w:rPr>
          <w:rFonts w:ascii="Tahoma" w:hAnsi="Tahoma" w:cs="Tahoma"/>
        </w:rPr>
        <w:t>προετοιμαζόμενοι και «εφωτίζοντο την διάνοιαν οι ταύτα μανθάνοντες»˙ «φώτισμα», διότι δι’ αυτού «το άγιον εκείνο φως το σωτήριον εποπτεύεται, τουτέστι το θείον οξυωπούμεν»˙ «λουτρόν» , διότι δι’ αυτού «τας αμαρτίας απορρυπτόμεθα» και μετέχομεν εν αυτώ «καθαρσίων υδάτων υσσώπου ρυπτικωτέρων, αίματος νομικού καθαρωτέρων,  ιερωτέρων σποδού δαμάλεως ραντιζούσης τους κεκοινωμένους και πρόσκαιρον εχούσης σώματος κάθαρσιν, ου παντελή της αμαρτίας αναίρεσιν» ως συντελεί ταύτην το βάπτισμα. Καλείται «χάρισμα», «ως και οφείλουσι» παρεχόμενον, δι’ αυτού δε «τα επί τοις αμαρτήμασιν επιτίμια ανείται»˙ «δώρον» και δη «ως των του Θεού δώρων το κάλλιστον και μεγαλοπρεπέστατον», ως διδόμενον ημίν «μηδέν προσενεγκούσιν»</w:t>
      </w:r>
      <w:r w:rsidR="006B2A11">
        <w:rPr>
          <w:rFonts w:ascii="Tahoma" w:hAnsi="Tahoma" w:cs="Tahoma"/>
          <w:vertAlign w:val="superscript"/>
        </w:rPr>
        <w:t>6</w:t>
      </w:r>
      <w:r w:rsidR="006B2A11">
        <w:rPr>
          <w:rFonts w:ascii="Tahoma" w:hAnsi="Tahoma" w:cs="Tahoma"/>
        </w:rPr>
        <w:t xml:space="preserve">.  </w:t>
      </w:r>
      <w:r w:rsidR="006B2A11">
        <w:rPr>
          <w:rFonts w:ascii="Tahoma" w:hAnsi="Tahoma" w:cs="Tahoma"/>
        </w:rPr>
        <w:lastRenderedPageBreak/>
        <w:t xml:space="preserve">Καλείται και «αφθαρσίας ένδυμα ως κάλυμμα αισχύνης», προκληθείσης ημίν εκ της γυμνώσεως, την οποίαν μας προεκάλεσεν η αμαρτία˙ και «χρίσμα ως ιερόν και βασιλικόν», διότι «ταύτα» ήτοι οι ιερείς και βασιλείς «ην τα χριόμενα» εν τη Π.Δ., ήδη δ’ εν τη Κ.Δ. δια του βαπτίσματος ενσωματούμενοι ει τον Ένα βασιλέα και Ιερέα και γένος αυτού καθιστάμενοι γινόμεθα ιερείς και βασιλείς «τω Θεώ και Πατρί». Καλείται και σφραγίς, διότι δι’ αυτού παρέχεται υπό του Χριστού «σημείωσις της δεσποτείας» αυτού επί των βαπτιζομένων, «σημειούσα επ’ αυτούς το φως του προσώπου του Κυρίου» και «πρόβατον εσφραγισμένον» έκαστον τούτων </w:t>
      </w:r>
      <w:r w:rsidR="006C398B">
        <w:rPr>
          <w:rFonts w:ascii="Tahoma" w:hAnsi="Tahoma" w:cs="Tahoma"/>
        </w:rPr>
        <w:t>αποδεικνύουσα όπερ «ου ραδίως επιβουλεύεται και ουκ έστιν «ευάλωτον τοις κλέπταις ως το ασήμαντον», άλλ’ «επιφερόμενον τα γνωρίσματα» καθίσταται κατάδηλον ως ανήκον εις τον Θεόν «αντιποιούμενον» υπό των αγγέλων, οίτινες επι</w:t>
      </w:r>
      <w:r w:rsidR="00A870E2">
        <w:rPr>
          <w:rFonts w:ascii="Tahoma" w:hAnsi="Tahoma" w:cs="Tahoma"/>
        </w:rPr>
        <w:t>γινώσκοντες την σφραγίδα προστατεύουσιν αυτό από των εχθρών.</w:t>
      </w:r>
      <w:r w:rsidR="00A870E2">
        <w:rPr>
          <w:rFonts w:ascii="Tahoma" w:hAnsi="Tahoma" w:cs="Tahoma"/>
          <w:vertAlign w:val="superscript"/>
        </w:rPr>
        <w:t>7</w:t>
      </w:r>
      <w:r w:rsidR="00A870E2">
        <w:rPr>
          <w:rFonts w:ascii="Tahoma" w:hAnsi="Tahoma" w:cs="Tahoma"/>
        </w:rPr>
        <w:t xml:space="preserve">  Εντεύθεν δε «και φυκακτήριον» καλείται˙ και «τέλειον» δια «το απροσδεές˙ τί γαρ έτι λείπεται τω Θεόν εγνωκότι;», αφού «βαπτιζόμενοι φωτιζόμεθα, φωτιζόμενοι υιοποιούμεθα, υιοποιούμενοι τελειούμεθα, τελειούμενοι δε απαθανατιζόμεθα». Αλλά και «σταυρός εστί το βάπτισμα. Συνεσταυρώθη γαρ ο παλαιός ημών άνθρωπος και συνετάφημεν τω Χριστώ δια του βαπτίσματος εις τον θάνατον».</w:t>
      </w:r>
      <w:r w:rsidR="00A870E2">
        <w:rPr>
          <w:rFonts w:ascii="Tahoma" w:hAnsi="Tahoma" w:cs="Tahoma"/>
          <w:vertAlign w:val="superscript"/>
        </w:rPr>
        <w:t>8</w:t>
      </w:r>
      <w:r w:rsidR="00A870E2">
        <w:rPr>
          <w:rFonts w:ascii="Tahoma" w:hAnsi="Tahoma" w:cs="Tahoma"/>
        </w:rPr>
        <w:t xml:space="preserve">   Και παρά τοις αρχαίοις Δυτικοίς πατράσι και εκκλησιαστικοίς συγγραφεύσι καλείται </w:t>
      </w:r>
      <w:r w:rsidR="00A870E2">
        <w:rPr>
          <w:rFonts w:ascii="Tahoma" w:hAnsi="Tahoma" w:cs="Tahoma"/>
          <w:lang w:val="en-US"/>
        </w:rPr>
        <w:t>sacramentum</w:t>
      </w:r>
      <w:r w:rsidR="00A870E2" w:rsidRPr="00A870E2">
        <w:rPr>
          <w:rFonts w:ascii="Tahoma" w:hAnsi="Tahoma" w:cs="Tahoma"/>
        </w:rPr>
        <w:t xml:space="preserve"> </w:t>
      </w:r>
      <w:r w:rsidR="00A870E2">
        <w:rPr>
          <w:rFonts w:ascii="Tahoma" w:hAnsi="Tahoma" w:cs="Tahoma"/>
          <w:lang w:val="en-US"/>
        </w:rPr>
        <w:t>agmae</w:t>
      </w:r>
      <w:r w:rsidR="00A870E2" w:rsidRPr="00A870E2">
        <w:rPr>
          <w:rFonts w:ascii="Tahoma" w:hAnsi="Tahoma" w:cs="Tahoma"/>
        </w:rPr>
        <w:t xml:space="preserve">, </w:t>
      </w:r>
      <w:r w:rsidR="00A870E2">
        <w:rPr>
          <w:rFonts w:ascii="Tahoma" w:hAnsi="Tahoma" w:cs="Tahoma"/>
          <w:lang w:val="en-US"/>
        </w:rPr>
        <w:t>fons</w:t>
      </w:r>
      <w:r w:rsidR="00A870E2" w:rsidRPr="00A870E2">
        <w:rPr>
          <w:rFonts w:ascii="Tahoma" w:hAnsi="Tahoma" w:cs="Tahoma"/>
        </w:rPr>
        <w:t xml:space="preserve"> </w:t>
      </w:r>
      <w:r w:rsidR="00A870E2">
        <w:rPr>
          <w:rFonts w:ascii="Tahoma" w:hAnsi="Tahoma" w:cs="Tahoma"/>
          <w:lang w:val="en-US"/>
        </w:rPr>
        <w:t>saceur</w:t>
      </w:r>
      <w:r w:rsidR="00A870E2" w:rsidRPr="00A870E2">
        <w:rPr>
          <w:rFonts w:ascii="Tahoma" w:hAnsi="Tahoma" w:cs="Tahoma"/>
        </w:rPr>
        <w:t xml:space="preserve">, </w:t>
      </w:r>
      <w:r w:rsidR="00A870E2">
        <w:rPr>
          <w:rFonts w:ascii="Tahoma" w:hAnsi="Tahoma" w:cs="Tahoma"/>
          <w:lang w:val="en-US"/>
        </w:rPr>
        <w:t>unda</w:t>
      </w:r>
      <w:r w:rsidR="00A870E2" w:rsidRPr="00A870E2">
        <w:rPr>
          <w:rFonts w:ascii="Tahoma" w:hAnsi="Tahoma" w:cs="Tahoma"/>
        </w:rPr>
        <w:t xml:space="preserve"> </w:t>
      </w:r>
      <w:r w:rsidR="00A870E2">
        <w:rPr>
          <w:rFonts w:ascii="Tahoma" w:hAnsi="Tahoma" w:cs="Tahoma"/>
          <w:lang w:val="en-US"/>
        </w:rPr>
        <w:t>gcnitalis</w:t>
      </w:r>
      <w:r w:rsidR="00A870E2" w:rsidRPr="00A870E2">
        <w:rPr>
          <w:rFonts w:ascii="Tahoma" w:hAnsi="Tahoma" w:cs="Tahoma"/>
        </w:rPr>
        <w:t xml:space="preserve">, </w:t>
      </w:r>
      <w:r w:rsidR="00A870E2">
        <w:rPr>
          <w:rFonts w:ascii="Tahoma" w:hAnsi="Tahoma" w:cs="Tahoma"/>
          <w:lang w:val="en-US"/>
        </w:rPr>
        <w:t>aguavitalis</w:t>
      </w:r>
      <w:r w:rsidR="00A870E2" w:rsidRPr="00A870E2">
        <w:rPr>
          <w:rFonts w:ascii="Tahoma" w:hAnsi="Tahoma" w:cs="Tahoma"/>
        </w:rPr>
        <w:t xml:space="preserve">, </w:t>
      </w:r>
      <w:r w:rsidR="00A870E2">
        <w:rPr>
          <w:rFonts w:ascii="Tahoma" w:hAnsi="Tahoma" w:cs="Tahoma"/>
          <w:lang w:val="en-US"/>
        </w:rPr>
        <w:t>sacramentum</w:t>
      </w:r>
      <w:r w:rsidR="00A870E2" w:rsidRPr="00A870E2">
        <w:rPr>
          <w:rFonts w:ascii="Tahoma" w:hAnsi="Tahoma" w:cs="Tahoma"/>
        </w:rPr>
        <w:t xml:space="preserve"> </w:t>
      </w:r>
      <w:r w:rsidR="00A870E2">
        <w:rPr>
          <w:rFonts w:ascii="Tahoma" w:hAnsi="Tahoma" w:cs="Tahoma"/>
          <w:lang w:val="en-US"/>
        </w:rPr>
        <w:t>fidei</w:t>
      </w:r>
      <w:r w:rsidR="00A870E2" w:rsidRPr="00A870E2">
        <w:rPr>
          <w:rFonts w:ascii="Tahoma" w:hAnsi="Tahoma" w:cs="Tahoma"/>
        </w:rPr>
        <w:t xml:space="preserve">, </w:t>
      </w:r>
      <w:r w:rsidR="00A870E2">
        <w:rPr>
          <w:rFonts w:ascii="Tahoma" w:hAnsi="Tahoma" w:cs="Tahoma"/>
          <w:lang w:val="en-US"/>
        </w:rPr>
        <w:t>sacramentum</w:t>
      </w:r>
      <w:r w:rsidR="00A870E2" w:rsidRPr="00A870E2">
        <w:rPr>
          <w:rFonts w:ascii="Tahoma" w:hAnsi="Tahoma" w:cs="Tahoma"/>
        </w:rPr>
        <w:t xml:space="preserve"> </w:t>
      </w:r>
      <w:r w:rsidR="00A870E2">
        <w:rPr>
          <w:rFonts w:ascii="Tahoma" w:hAnsi="Tahoma" w:cs="Tahoma"/>
          <w:lang w:val="en-US"/>
        </w:rPr>
        <w:t>Trinitatis</w:t>
      </w:r>
      <w:r w:rsidR="00A870E2" w:rsidRPr="00A870E2">
        <w:rPr>
          <w:rFonts w:ascii="Tahoma" w:hAnsi="Tahoma" w:cs="Tahoma"/>
        </w:rPr>
        <w:t xml:space="preserve">, </w:t>
      </w:r>
      <w:r w:rsidR="00A870E2">
        <w:rPr>
          <w:rFonts w:ascii="Tahoma" w:hAnsi="Tahoma" w:cs="Tahoma"/>
          <w:lang w:val="en-US"/>
        </w:rPr>
        <w:t>Lavacrum</w:t>
      </w:r>
      <w:r w:rsidR="00A870E2" w:rsidRPr="00A870E2">
        <w:rPr>
          <w:rFonts w:ascii="Tahoma" w:hAnsi="Tahoma" w:cs="Tahoma"/>
        </w:rPr>
        <w:t xml:space="preserve"> </w:t>
      </w:r>
      <w:r w:rsidR="00A870E2">
        <w:rPr>
          <w:rFonts w:ascii="Tahoma" w:hAnsi="Tahoma" w:cs="Tahoma"/>
          <w:lang w:val="en-US"/>
        </w:rPr>
        <w:t>regenerationis</w:t>
      </w:r>
      <w:r w:rsidR="00A870E2" w:rsidRPr="00A870E2">
        <w:rPr>
          <w:rFonts w:ascii="Tahoma" w:hAnsi="Tahoma" w:cs="Tahoma"/>
        </w:rPr>
        <w:t xml:space="preserve">, </w:t>
      </w:r>
      <w:r w:rsidR="00A870E2">
        <w:rPr>
          <w:rFonts w:ascii="Tahoma" w:hAnsi="Tahoma" w:cs="Tahoma"/>
          <w:lang w:val="en-US"/>
        </w:rPr>
        <w:t>ablution</w:t>
      </w:r>
      <w:r w:rsidR="00A870E2" w:rsidRPr="00A870E2">
        <w:rPr>
          <w:rFonts w:ascii="Tahoma" w:hAnsi="Tahoma" w:cs="Tahoma"/>
        </w:rPr>
        <w:t xml:space="preserve"> </w:t>
      </w:r>
      <w:r w:rsidR="00A870E2">
        <w:rPr>
          <w:rFonts w:ascii="Tahoma" w:hAnsi="Tahoma" w:cs="Tahoma"/>
          <w:lang w:val="en-US"/>
        </w:rPr>
        <w:t>peccatorum</w:t>
      </w:r>
      <w:r w:rsidR="00A870E2" w:rsidRPr="00A870E2">
        <w:rPr>
          <w:rFonts w:ascii="Tahoma" w:hAnsi="Tahoma" w:cs="Tahoma"/>
        </w:rPr>
        <w:t xml:space="preserve">, </w:t>
      </w:r>
      <w:r w:rsidR="00A870E2">
        <w:rPr>
          <w:rFonts w:ascii="Tahoma" w:hAnsi="Tahoma" w:cs="Tahoma"/>
          <w:lang w:val="en-US"/>
        </w:rPr>
        <w:t>sigillum</w:t>
      </w:r>
      <w:r w:rsidR="00A870E2" w:rsidRPr="00A870E2">
        <w:rPr>
          <w:rFonts w:ascii="Tahoma" w:hAnsi="Tahoma" w:cs="Tahoma"/>
          <w:vertAlign w:val="superscript"/>
        </w:rPr>
        <w:t>9</w:t>
      </w:r>
      <w:r w:rsidR="00A870E2" w:rsidRPr="00A870E2">
        <w:rPr>
          <w:rFonts w:ascii="Tahoma" w:hAnsi="Tahoma" w:cs="Tahoma"/>
        </w:rPr>
        <w:t>.</w:t>
      </w:r>
    </w:p>
    <w:p w:rsidR="00A870E2" w:rsidRDefault="00A870E2" w:rsidP="00DA52D0">
      <w:pPr>
        <w:spacing w:line="360" w:lineRule="auto"/>
        <w:ind w:firstLine="720"/>
        <w:jc w:val="both"/>
        <w:rPr>
          <w:rFonts w:ascii="Tahoma" w:hAnsi="Tahoma" w:cs="Tahoma"/>
        </w:rPr>
      </w:pPr>
      <w:r>
        <w:rPr>
          <w:rFonts w:ascii="Tahoma" w:hAnsi="Tahoma" w:cs="Tahoma"/>
        </w:rPr>
        <w:t>2)Και ίνα δώσωμεν τον λόγον εις τους δύο μεγάλους Καππαδόκας, το βάπτισμα υπό μεν του Μ. Βασιλείου χαρακτηρίζεται ως «αιχμαλώτοις λύτρον, οφλημάτων άφεσις, θάνατος αμαρτίας, παλλιγγενεσία ψυχής, ένδυμα φωτεινόν, σφραγίς ανεπιχείρητος, όχημα προς ουρανόν, βασιλείας πρόξενον, υιοθεσίας χάρισμα».</w:t>
      </w:r>
      <w:r>
        <w:rPr>
          <w:rFonts w:ascii="Tahoma" w:hAnsi="Tahoma" w:cs="Tahoma"/>
          <w:vertAlign w:val="superscript"/>
        </w:rPr>
        <w:t>10</w:t>
      </w:r>
      <w:r>
        <w:rPr>
          <w:rFonts w:ascii="Tahoma" w:hAnsi="Tahoma" w:cs="Tahoma"/>
        </w:rPr>
        <w:t xml:space="preserve">  Υπό δε Γρηγορίου του Ναζιανζηνού ορίζεται το βάπτισμα ως «λαμπρότης ψυχών, βίου μετάθεσις, βοήθεια της ασθενείας της ημετέρας, σαρκός απόθεσις, Πνεύματος ακολούθησις, Λόγου κοινωνία, πλάσματος επανόρθωσις, κατακλυσμός αμαρτίας, φωτός μετουσία, σκότους κατάλυσις, όχημα προς Θεόν, συνεκδημία Χριστού, έρεισμα πίστεως, νου τελείωσις, κλεις ουρανών βασιλείας, ζωής άμειψις, δουλείας αναίρεσις, δεσμών έκλυσις»</w:t>
      </w:r>
      <w:r w:rsidR="000F534F">
        <w:rPr>
          <w:rFonts w:ascii="Tahoma" w:hAnsi="Tahoma" w:cs="Tahoma"/>
          <w:vertAlign w:val="superscript"/>
        </w:rPr>
        <w:t>11</w:t>
      </w:r>
      <w:r w:rsidR="000F534F">
        <w:rPr>
          <w:rFonts w:ascii="Tahoma" w:hAnsi="Tahoma" w:cs="Tahoma"/>
        </w:rPr>
        <w:t>.</w:t>
      </w:r>
    </w:p>
    <w:p w:rsidR="000F534F" w:rsidRDefault="00186508" w:rsidP="00186508">
      <w:pPr>
        <w:spacing w:line="360" w:lineRule="auto"/>
        <w:ind w:firstLine="720"/>
        <w:jc w:val="center"/>
        <w:rPr>
          <w:rFonts w:ascii="Tahoma" w:hAnsi="Tahoma" w:cs="Tahoma"/>
          <w:b/>
        </w:rPr>
      </w:pPr>
      <w:r>
        <w:rPr>
          <w:rFonts w:ascii="Tahoma" w:hAnsi="Tahoma" w:cs="Tahoma"/>
          <w:b/>
        </w:rPr>
        <w:t>4. Προτυπώσεις και προεικονίσεις του Βαπτίσματος.</w:t>
      </w:r>
    </w:p>
    <w:p w:rsidR="00186508" w:rsidRDefault="00B65C35" w:rsidP="00B65C35">
      <w:pPr>
        <w:spacing w:line="360" w:lineRule="auto"/>
        <w:ind w:firstLine="720"/>
        <w:jc w:val="both"/>
        <w:rPr>
          <w:rFonts w:ascii="Tahoma" w:hAnsi="Tahoma" w:cs="Tahoma"/>
        </w:rPr>
      </w:pPr>
      <w:r>
        <w:rPr>
          <w:rFonts w:ascii="Tahoma" w:hAnsi="Tahoma" w:cs="Tahoma"/>
        </w:rPr>
        <w:t xml:space="preserve">1)Τοσούτων δε και τοιούτων ουσών των δωρεών και χαρίτων των δια του βαπτίσματος τοις ανθρώποις χορηγουμένων, επόμενον ήτο να γίνεται περί αυτού </w:t>
      </w:r>
      <w:r>
        <w:rPr>
          <w:rFonts w:ascii="Tahoma" w:hAnsi="Tahoma" w:cs="Tahoma"/>
        </w:rPr>
        <w:lastRenderedPageBreak/>
        <w:t>ιδιαιτέρως εν τη Αγία Γραφή λόγος και να μη λείπουν ουδέ προφητικαί προαναγγελίαι και προτυπώσεις και εν αυτή τη Π.Δ.  Και είναι μεν αληθές, ότι καθάρσεις δι’ ύδατος και ραντισμοί και απολούσεις και βαπτισμοί εν θαλάσσαις και εν ποταμοίς απαντώσι προ των χρόνων της Κ.Δ. και έξω του Χριστιανισμού ου μόνον παρ’ Ιουδαίοις και Εσσαίοις, αλλά και παρά τοις εθνικοίς, τοις Βαβυλωνίοις τ. έ. Και Ινδοίς και Αιγυπτίοις και Ρωμαίοις και Έλλησι, μάλιστα δε τοις Μανδαίοις. Εντεύθεν δε ήδη ο Τερτυλλιανός και ο Ιουστίνος ομιλούσι περί απομιμήσεων και παραποιήσεων των Χριστιανικών μυστηρίων υπό του σατανά.</w:t>
      </w:r>
      <w:r>
        <w:rPr>
          <w:rFonts w:ascii="Tahoma" w:hAnsi="Tahoma" w:cs="Tahoma"/>
          <w:vertAlign w:val="superscript"/>
        </w:rPr>
        <w:t>12</w:t>
      </w:r>
      <w:r>
        <w:rPr>
          <w:rFonts w:ascii="Tahoma" w:hAnsi="Tahoma" w:cs="Tahoma"/>
        </w:rPr>
        <w:t xml:space="preserve">  Αι τοιαύται όμως καθάρσεις ωφείλοντο εις την παρά πάσιν Έλλησι και βαρβάροις συναίσθησιν της ανάγκης καθάρσεως ηθικής, της οποίας αισθητόν σύμβολον υπήρξε πάντοτε η φυσική καθαρότης και η του σώματος απόπλυσις από των φυσικών ρύπων.</w:t>
      </w:r>
      <w:r>
        <w:rPr>
          <w:rFonts w:ascii="Tahoma" w:hAnsi="Tahoma" w:cs="Tahoma"/>
          <w:vertAlign w:val="superscript"/>
        </w:rPr>
        <w:t>13</w:t>
      </w:r>
    </w:p>
    <w:p w:rsidR="00B65C35" w:rsidRPr="00A052AF" w:rsidRDefault="00BE3EC3" w:rsidP="00B65C35">
      <w:pPr>
        <w:spacing w:line="360" w:lineRule="auto"/>
        <w:ind w:firstLine="720"/>
        <w:jc w:val="both"/>
        <w:rPr>
          <w:rFonts w:ascii="Tahoma" w:hAnsi="Tahoma" w:cs="Tahoma"/>
        </w:rPr>
      </w:pPr>
      <w:r>
        <w:rPr>
          <w:rFonts w:ascii="Tahoma" w:hAnsi="Tahoma" w:cs="Tahoma"/>
        </w:rPr>
        <w:t xml:space="preserve">2) Εστερούντο όμως αύται παρ’ εκείνοις του εσωτερικού ηθικού στοιχείου, του εμψυχούντος τον νεκρόν τύπον και ζωοποιούντος το έμψυχον ένδυμα και εχρησιμοποιούντο ως μέσον μαγικής καθάρσεως κατά τρόπον όλως φυσικόν επιζητουμένης. Μόνον εν τω Ιουδαϊσμώ απαντά το στοιχείον τούτο, το εκφραζόμενον εν μεν τω 50ω ψαλμώ δια των στίχων 7-10 και εξής «ραντιείς με υσσώπω και καθαρισθήσομαι˙ πλυνείς με, και υπέρ χιόνα λευκανθήσομαι. Απόστρεψον το πρόσωπόν σου από των αμαρτιών μου και πάσας τας ανομίας μου εξάλειψον. Καρδίαν καθαράν κτίσον εν εμοί ο Θεός»˙ εν δε τοις προφήταις δια θείων διακηρύξεων εξ ονόματος αυτού του Θεού εξαγγελλομένων οίαι </w:t>
      </w:r>
      <w:r w:rsidR="00A404E0">
        <w:rPr>
          <w:rFonts w:ascii="Tahoma" w:hAnsi="Tahoma" w:cs="Tahoma"/>
        </w:rPr>
        <w:t>αι εν Ησ. α’ 16-18</w:t>
      </w:r>
      <w:r w:rsidR="00A404E0">
        <w:rPr>
          <w:rFonts w:ascii="Tahoma" w:hAnsi="Tahoma" w:cs="Tahoma"/>
          <w:vertAlign w:val="superscript"/>
        </w:rPr>
        <w:t>14</w:t>
      </w:r>
      <w:r w:rsidR="00A404E0">
        <w:rPr>
          <w:rFonts w:ascii="Tahoma" w:hAnsi="Tahoma" w:cs="Tahoma"/>
        </w:rPr>
        <w:t xml:space="preserve">  και αλλαχού. Ταύτας δε τας δια των προφητών και ιδία του Ησαΐου προτροπάς προς συγχρονισμόν της του σώματος λούσεως και της εσωτερικής καθάρσεως θεωρεί ήδη ο Ιουστίνος ως προφητικάς προαγορεύσεις του βαπτίσματος, «του μόνου καθαρίσαι τους μετανοήσαντας δυναμένου, τούτ’ έστι του ύδατος της ζωής», «του δια Ησαΐου κηρυχθέντος λουτρού». Παρά δε τοις Ο’ χρησιμοποιείται επί τοιούτων καθάρσεων και απολούσεων, των δια του ρήματος </w:t>
      </w:r>
      <w:r w:rsidR="00A404E0">
        <w:rPr>
          <w:rFonts w:ascii="Tahoma" w:hAnsi="Tahoma" w:cs="Tahoma"/>
          <w:lang w:val="en-US"/>
        </w:rPr>
        <w:t>tabal</w:t>
      </w:r>
      <w:r w:rsidR="00A404E0" w:rsidRPr="00A404E0">
        <w:rPr>
          <w:rFonts w:ascii="Tahoma" w:hAnsi="Tahoma" w:cs="Tahoma"/>
        </w:rPr>
        <w:t xml:space="preserve"> </w:t>
      </w:r>
      <w:r w:rsidR="00A404E0">
        <w:rPr>
          <w:rFonts w:ascii="Tahoma" w:hAnsi="Tahoma" w:cs="Tahoma"/>
        </w:rPr>
        <w:t>εν τω εβραϊκώ κατονομαζομένων, και το ρήμα βαπτίζειν</w:t>
      </w:r>
      <w:r w:rsidR="00A404E0">
        <w:rPr>
          <w:rFonts w:ascii="Tahoma" w:hAnsi="Tahoma" w:cs="Tahoma"/>
          <w:vertAlign w:val="superscript"/>
        </w:rPr>
        <w:t>15</w:t>
      </w:r>
      <w:r w:rsidR="00A404E0">
        <w:rPr>
          <w:rFonts w:ascii="Tahoma" w:hAnsi="Tahoma" w:cs="Tahoma"/>
        </w:rPr>
        <w:t xml:space="preserve">. </w:t>
      </w:r>
      <w:r w:rsidR="00684A98">
        <w:rPr>
          <w:rFonts w:ascii="Tahoma" w:hAnsi="Tahoma" w:cs="Tahoma"/>
        </w:rPr>
        <w:t xml:space="preserve">  Ορίζονται δε δια στόματος του Μωυσέως και εξ ονόματος του Θεού αι δι’ ύδατος καθάρσεις αύται ως επίτήδειαι και συντελεστικαί εις νομικήν καθαρότητα και συμμετοχήν εν τη λατρεία ανεμπόδιστον και επικοινωνίαν μετά του λαού του Θεού ακώλυτον</w:t>
      </w:r>
      <w:r w:rsidR="00684A98">
        <w:rPr>
          <w:rFonts w:ascii="Tahoma" w:hAnsi="Tahoma" w:cs="Tahoma"/>
          <w:vertAlign w:val="superscript"/>
        </w:rPr>
        <w:t>16</w:t>
      </w:r>
      <w:r w:rsidR="00684A98">
        <w:rPr>
          <w:rFonts w:ascii="Tahoma" w:hAnsi="Tahoma" w:cs="Tahoma"/>
        </w:rPr>
        <w:t>, «πρόσκαιρον έχουσαι σώματος κάθαρσιν, ου παντελή της αμαρτίας αναίρεσιν»</w:t>
      </w:r>
      <w:r w:rsidR="00684A98">
        <w:rPr>
          <w:rFonts w:ascii="Tahoma" w:hAnsi="Tahoma" w:cs="Tahoma"/>
          <w:vertAlign w:val="superscript"/>
        </w:rPr>
        <w:t>17</w:t>
      </w:r>
      <w:r w:rsidR="00684A98">
        <w:rPr>
          <w:rFonts w:ascii="Tahoma" w:hAnsi="Tahoma" w:cs="Tahoma"/>
        </w:rPr>
        <w:t xml:space="preserve">.  Βραδύτερον εισήχθη παρά τω Ισραήλ το βάπτισμα των προσηλύτων, ως τελετή εισάγουσα πλήρως εις τον Ιουδαϊσμόν τους εκ του ειδωλολατρικού κόσμου εις αυτόν προσελκυομένους. </w:t>
      </w:r>
      <w:r w:rsidR="008524DF">
        <w:rPr>
          <w:rFonts w:ascii="Tahoma" w:hAnsi="Tahoma" w:cs="Tahoma"/>
        </w:rPr>
        <w:t xml:space="preserve"> Αμφιβάλλεται όμως σοβαρώς, εάν ο θεσμός ούτος ήτο ήδη εν χρήσει επί των ημερών του Χριστού, διότι μόλις κατά </w:t>
      </w:r>
      <w:r w:rsidR="008524DF">
        <w:rPr>
          <w:rFonts w:ascii="Tahoma" w:hAnsi="Tahoma" w:cs="Tahoma"/>
        </w:rPr>
        <w:lastRenderedPageBreak/>
        <w:t xml:space="preserve">τον Βον μετά Χριστόν αιώνα απαντώνται υπαινιγμοί τινές περί του βαπτίσματος τούτου μάλλον ή ήττον εμφανείς εις τους χρησμούς των Σιβυλλών, παρά τω Αρριανώ και εν τη Μίσχνα. </w:t>
      </w:r>
    </w:p>
    <w:p w:rsidR="00A052AF" w:rsidRDefault="00A052AF" w:rsidP="00B65C35">
      <w:pPr>
        <w:spacing w:line="360" w:lineRule="auto"/>
        <w:ind w:firstLine="720"/>
        <w:jc w:val="both"/>
        <w:rPr>
          <w:rFonts w:ascii="Tahoma" w:hAnsi="Tahoma" w:cs="Tahoma"/>
        </w:rPr>
      </w:pPr>
      <w:r w:rsidRPr="00A64D24">
        <w:rPr>
          <w:rFonts w:ascii="Tahoma" w:hAnsi="Tahoma" w:cs="Tahoma"/>
        </w:rPr>
        <w:t xml:space="preserve">3) </w:t>
      </w:r>
      <w:r>
        <w:rPr>
          <w:rFonts w:ascii="Tahoma" w:hAnsi="Tahoma" w:cs="Tahoma"/>
          <w:lang w:val="en-US"/>
        </w:rPr>
        <w:t>M</w:t>
      </w:r>
      <w:r>
        <w:rPr>
          <w:rFonts w:ascii="Tahoma" w:hAnsi="Tahoma" w:cs="Tahoma"/>
        </w:rPr>
        <w:t xml:space="preserve">εμαρτυρημέναι εν τούτοις προτυπώσεις </w:t>
      </w:r>
      <w:r w:rsidR="00A64D24">
        <w:rPr>
          <w:rFonts w:ascii="Tahoma" w:hAnsi="Tahoma" w:cs="Tahoma"/>
        </w:rPr>
        <w:t xml:space="preserve">του χριστιανικού βαπτίσματος υπήρξαν η περιτομή, η μετά πλήρους εμπιστοσύνης επί τας βεβαιώσεις του Μωυσέως αποτολμηθείσα σωτηρία διάβασις του Ισραήλ δια της Ερυθράς θαλάσσης, η εν τη κιβωτώ σωτηρίου του Νώε εν μέσω του ύδατος του κατακλυσμού, προοδοποίησις δε και προπαρασκευή εις Χριστόν και βάπτισμα μετανοίας υπήρξε το βάπτισμα του Ιωάννου. Και περί μεν της περιτομής και της διαβάσεως της Ερυθράς θαλάσσης ως προτυπώσεων του βαπτίσματος ημών ομιλεί ο θείος Παύλος αναφερόμενος μεν εξ ενός εις την αχειροποίητον και υπό μόνης της θείας χάριτος συντελουμένην περιτομήν, την συνισταμένην εις «την απέκδυσιν του σώματος των αμαρτιών της σαρκός» </w:t>
      </w:r>
      <w:r w:rsidR="00E230E2">
        <w:rPr>
          <w:rFonts w:ascii="Tahoma" w:hAnsi="Tahoma" w:cs="Tahoma"/>
        </w:rPr>
        <w:t>και την οποίαν λαμβάνουσιν οι πιστοί παρά του Χριστού «συνθαπτόμενοι αυτώ εν τω βαπτίσματι»˙ βεβαιών δ’ εξα ετέρου ότι οι πατέρες των Ιουδαίων «εις τον Μωυσήν εβαπτίσαντο εν τη νεφέλη και εν τη θαλάσση». Επί τη πίστει εις την βεβαίωσιν του Μωυσέως, ότι ουδένα κίνδυνον διέτρεχον δια μέσου των εκατέρωθεν της διανοιχθείσης διαβάσεως υψουμένων υδάτων, απετόλμησαν οι Ιουδαίοι να εισέλθωσιν εις την εν τω θαλασσίω πυθμένι δίοδον και εσώθησαν από του επαπειλούντος αυτούς κινδύνου. Ον τρόπον και ημείς εβαπτιζόμενοι εις τα ύδατα της κολυμβήθρας και θαπτόμενοι εις τα βάθη αυτών λυτρούμεθα της αιχμαλωσίας του νοητού Φαραώ. «Εβάπτισε» λοιπόν και «Μωυσής, άλλ’ εν ύδατι» απλώ και κοινώ «και προ τούτου εν νεφέλη και εν θαλάσση. Τυπικώς δε τούτο ην, ως και Παύλω δοκεί˙ «η θάλασσα του ύδατος» της κολυμβήθρας, «η νεφέλη του Πνεύματος» του εν τω βαπτίσματι αναγεννώντος ημάς σύμβολα και προεικονίσεις.</w:t>
      </w:r>
      <w:r w:rsidR="00E230E2">
        <w:rPr>
          <w:rFonts w:ascii="Tahoma" w:hAnsi="Tahoma" w:cs="Tahoma"/>
          <w:vertAlign w:val="superscript"/>
        </w:rPr>
        <w:t>18</w:t>
      </w:r>
    </w:p>
    <w:p w:rsidR="00E230E2" w:rsidRDefault="00E230E2" w:rsidP="00B65C35">
      <w:pPr>
        <w:spacing w:line="360" w:lineRule="auto"/>
        <w:ind w:firstLine="720"/>
        <w:jc w:val="both"/>
        <w:rPr>
          <w:rFonts w:ascii="Tahoma" w:hAnsi="Tahoma" w:cs="Tahoma"/>
        </w:rPr>
      </w:pPr>
      <w:r>
        <w:rPr>
          <w:rFonts w:ascii="Tahoma" w:hAnsi="Tahoma" w:cs="Tahoma"/>
        </w:rPr>
        <w:t>4) Άλλ’ ό,τι οι Πατέρες καλούσι συνήθως Ιουδαϊκών βάπτισμα είναι το του Ιωάννου βάπτισμα, όπερ εχορήγει εν τω Ιορδάνη ο Ιωάννης ως τελετήν, ούσαν ίσως εν χρήσει και προ αυτού παρά τοις συγχρόνοις του Ιουδαίους, άλλ’ ήδη τελουμένην υπ’ αυτού κατά θείαν εντολήν. Τούτο δε εμφαίνεται σαφώς ένθεν μεν εκ των λόγων του Κυρίου, τους οποίους είπεν ίνα κάμψη την αντίστασιν του Ιωάννου αρνουμένου να βαπτίση αυτόν</w:t>
      </w:r>
      <w:r>
        <w:rPr>
          <w:rFonts w:ascii="Tahoma" w:hAnsi="Tahoma" w:cs="Tahoma"/>
          <w:vertAlign w:val="superscript"/>
        </w:rPr>
        <w:t>19</w:t>
      </w:r>
      <w:r>
        <w:rPr>
          <w:rFonts w:ascii="Tahoma" w:hAnsi="Tahoma" w:cs="Tahoma"/>
        </w:rPr>
        <w:t>˙ ένθεν δε εκ του ερωτήματος, όπερ προέβαλεν ολίγω προ του πάθους εις τους πειράζοντας αυτόν Φαρισαίους.</w:t>
      </w:r>
      <w:r>
        <w:rPr>
          <w:rFonts w:ascii="Tahoma" w:hAnsi="Tahoma" w:cs="Tahoma"/>
          <w:vertAlign w:val="superscript"/>
        </w:rPr>
        <w:t>20</w:t>
      </w:r>
      <w:r>
        <w:rPr>
          <w:rFonts w:ascii="Tahoma" w:hAnsi="Tahoma" w:cs="Tahoma"/>
        </w:rPr>
        <w:t xml:space="preserve"> Εντεύθεν και Γρηγόριος Ναζιανζηνός παρατηρεί, ότι «εβάπτισε και Ιωάννης ουκ έτι μεν ιουδαϊκώς˙ ου γαρ ύδατι μόνον, άλλ’ εις μετάνοιαν»˙ προσθέτει ο θείος Χρυσόστομος «Ιωάννης μεν εκήρυξε βάπτισμα μετανοίας», πλην όμως «ου λέγει αφέσεως», διότι της επί του </w:t>
      </w:r>
      <w:r>
        <w:rPr>
          <w:rFonts w:ascii="Tahoma" w:hAnsi="Tahoma" w:cs="Tahoma"/>
        </w:rPr>
        <w:lastRenderedPageBreak/>
        <w:t xml:space="preserve">σταυρού θυσίας «ούπω </w:t>
      </w:r>
      <w:r w:rsidR="00E94AEB">
        <w:rPr>
          <w:rFonts w:ascii="Tahoma" w:hAnsi="Tahoma" w:cs="Tahoma"/>
        </w:rPr>
        <w:t>προσενηνεγμένης ουδέ του Πνεύματος καταβάντος, ουδέ της αμαρτίας λυθείσης, ουδέ της έχθρας ανηρημένης, ουδέ της κατάρας αφανισθείσης, πώς έμελλεν άφεσις γίνεσθαι;». Άλλ’ εις τί λοιπόν απέβλεπε το βάπτισμα του Ιωάννου; «Κηρύττων βάπτισμα μετανοίας» ο Ιωάννης «έπειθε» τους προσερχομένους εις αυτόν και λαμβάνοντας τούτο «ομολογείν και μετανοείν επί τοις αμαρτήμασιν, ίνα ευκολώτερον την μετά ταύτα δέξωνται άφεσιν», παρεχομένην υπό μόνου του Ιησού. Διότι εάν δια της μετανοίας δεν κατέκρινον και δεν κατεδίκαζον εαυτούς, «ουκ αν ουδέ την χάριν ήτησαν˙ μη ζητούντες δε, ουκ αν ουδέ της αφέσεως έτυχον», όταν αυτήν θα παρείχεν ο λυτρωτής. Ο Ιωάννης λοιπόν βαπτίζων θα ηδύνατο να είπη: «εγώ παιδαγωγικόν εισφέρω βάπτισμα τους εξ αμαρτίας μεμολουσμένους απολούων ύδατι προς μετανοίας αρχήν και εκ των υποβεβηκότων ανακομίζεσθαι διδάσκων επί τελειότερα».</w:t>
      </w:r>
      <w:r w:rsidR="00E94AEB">
        <w:rPr>
          <w:rFonts w:ascii="Tahoma" w:hAnsi="Tahoma" w:cs="Tahoma"/>
          <w:vertAlign w:val="superscript"/>
        </w:rPr>
        <w:t>21</w:t>
      </w:r>
      <w:r w:rsidR="00E94AEB">
        <w:rPr>
          <w:rFonts w:ascii="Tahoma" w:hAnsi="Tahoma" w:cs="Tahoma"/>
        </w:rPr>
        <w:t xml:space="preserve">  Συνεπώς το του Ιωάννου βάπτισμα «προοδοποιεί εκείνω» τω βαπτίσματι, όπερ επρόκειτο να παράσχη εις τους πιστούς ο Κύριος και το οποίον «μόνον έχει Πνεύματος χάριν», ενώ το βάπτισμα του «Ιωάννου ταύτης έρημον της δωρεάς ην». Και ως ο Μ. Βασίλειος χαρακτηρίζει τα δύο βαπτίσματα, «εκείνο» το του Ιωάννου «εισαγωγικόν βάπτισμα˙ τούτο» το του Ιησού «τελειωτικόν˙ εκείνο αμαρτίας αναχώρησις˙ τούτο οικείωσις προς Θεόν˙ Ιωάννης εκήρυξε βάπτισμα μετανοίας, Κύριος κηρύσσει βάπτισμα υιοθεσίας». «Βαπτίζει και Ιησούς, άλλ’ εν Πνεύματι. Τούτο η τελειότης».</w:t>
      </w:r>
      <w:r w:rsidR="00E94AEB">
        <w:rPr>
          <w:rFonts w:ascii="Tahoma" w:hAnsi="Tahoma" w:cs="Tahoma"/>
          <w:vertAlign w:val="superscript"/>
        </w:rPr>
        <w:t>22</w:t>
      </w:r>
    </w:p>
    <w:p w:rsidR="00E94AEB" w:rsidRPr="00D83D62" w:rsidRDefault="00590D72" w:rsidP="00B65C35">
      <w:pPr>
        <w:spacing w:line="360" w:lineRule="auto"/>
        <w:ind w:firstLine="720"/>
        <w:jc w:val="both"/>
        <w:rPr>
          <w:rFonts w:ascii="Tahoma" w:hAnsi="Tahoma" w:cs="Tahoma"/>
          <w:vertAlign w:val="superscript"/>
        </w:rPr>
      </w:pPr>
      <w:r>
        <w:rPr>
          <w:rFonts w:ascii="Tahoma" w:hAnsi="Tahoma" w:cs="Tahoma"/>
        </w:rPr>
        <w:t>5) Και εξηκολούθησε μεν ο Ιωάννης να βαπτίζη και μετά την μαρτυρίαν, την οποίαν κατά το υπ’ αυτού χορηγηθέν εις τον Ιησούν βάπτισμα έδωκε συγκεκριμένως περί αυτού, ότι είναι ο αμνός του Θεού, ο αίρων την αμαρτίαν του κόσμου˙ είτα δε και μετά την υπό του Ηρώδου σύλληψιν και αποκεφάλισιν αυτού εξηκολούθησαν βαπτίζοντες οι μαθηταί του Ιωάννου, ως εμφαίνεται και εκ του Πράξ. Ιθ’ 3, κατά τον οποίον ο Παύλος εύρεν εις Έφεσον μαθητάς τίνας βαπτισθέντας «εις το Ιωάννου βάπτισμα». Αλλά το βάπτισμα τούτο πληρώσαν τον κύριον σκοπόν αυτού και ανήκον εις τους τύπους και τας προπαρασκευαστικάς τελετάς του Ιουδαϊσμού κατηργήθη. Και καθώς παρατηρεί ο θείος Χρυσόστομος, «όπερ επί του Πάσχα γέγονε, τούτο και επί του βαπτίσματος</w:t>
      </w:r>
      <w:r w:rsidR="002B31BF">
        <w:rPr>
          <w:rFonts w:ascii="Tahoma" w:hAnsi="Tahoma" w:cs="Tahoma"/>
        </w:rPr>
        <w:t>». Διότι όπως  ο Κύριος φαγών το Πάσχα μετά των μαθητών αυτού κατέπαυσε τούτο και «αρχήν δέδωκεν» εις το αληθινόν Πάσχα, ούτω «και ενταύθα πάλιν πληρώσας το Ιουδαϊκόν βάπτισμα, ομού και του της Εκκλησίας τας θύρας ανοίγνυσιν ώσπερ εν μια τραπέζη τότε» εν τω υπερώω, ότε παρέδωκε το θείον της ευχαριστίας μυστήριον, «ούτως εν ενί ποταμώ νυν και την σκιάν υπογράψας και την αλήθειαν προσθείς.</w:t>
      </w:r>
      <w:r w:rsidR="002B31BF">
        <w:rPr>
          <w:rFonts w:ascii="Tahoma" w:hAnsi="Tahoma" w:cs="Tahoma"/>
          <w:vertAlign w:val="superscript"/>
        </w:rPr>
        <w:t>23</w:t>
      </w:r>
    </w:p>
    <w:p w:rsidR="00D83D62" w:rsidRDefault="00D83D62" w:rsidP="00D83D62">
      <w:pPr>
        <w:spacing w:line="360" w:lineRule="auto"/>
        <w:ind w:firstLine="720"/>
        <w:jc w:val="center"/>
        <w:rPr>
          <w:rFonts w:ascii="Tahoma" w:hAnsi="Tahoma" w:cs="Tahoma"/>
          <w:b/>
        </w:rPr>
      </w:pPr>
      <w:r>
        <w:rPr>
          <w:rFonts w:ascii="Tahoma" w:hAnsi="Tahoma" w:cs="Tahoma"/>
          <w:b/>
        </w:rPr>
        <w:lastRenderedPageBreak/>
        <w:t>5.Θεία η σύστασις και ο χρόνος της συστάσεως του βαπτίσματος.</w:t>
      </w:r>
    </w:p>
    <w:p w:rsidR="005E36DF" w:rsidRDefault="00D83D62" w:rsidP="00D83D62">
      <w:pPr>
        <w:spacing w:line="360" w:lineRule="auto"/>
        <w:ind w:firstLine="720"/>
        <w:jc w:val="both"/>
        <w:rPr>
          <w:rFonts w:ascii="Tahoma" w:hAnsi="Tahoma" w:cs="Tahoma"/>
        </w:rPr>
      </w:pPr>
      <w:r>
        <w:rPr>
          <w:rFonts w:ascii="Tahoma" w:hAnsi="Tahoma" w:cs="Tahoma"/>
        </w:rPr>
        <w:t>1) Και ότι μεν το του Ιωάννου βάπτισμα, καίπερ εξ ουρανού ον, υπήρξε σκιά του εν Πνεύματι βαπτίσματος και προπαρασκευή και προοδοποίησις εις αυτό, απεδείχθη σαφώς εκ των ειρημένων, αυτού άλλως τε του Ιωάννου διακηρύξαντος, ότι αυτός μεν εβάπτιζεν εν ύδατι απλώ εις μετάνοιαν, εναπέκειτο δε εις τον ισχυρότερον αυτού τον μετ’ αυτόν ερχόμενον, ίνα βαπτίση εν Πνεύματι Αγίω. Ότι δε και το εις την χριστιανικήν εκκλησίαν ισχύσαν και εν χρήσει ον βάπτισμα συνεστήθη υπ’ αυτού του Κυρίου παρουσιάζεται αδιαμφισβήτητον εις τον έχοντα υπ’ όψιν την μετά την Ανάστασιν ρητήν εντολήν αυτού προς τους Αποστόλους, όπως «πορευθέντες μαθητεύσωσι πάντα τα έθνη βαπτίζοντες αυτούς εις το όνομα του Πατρός και του Υιού και του Αγίου Πνεύματος», καθώς και την κατηγορηματικήν βεβαίωσιν αυτού ότι «ο πιστεύσας και βαπτισθείς σωθήσεται, ο δε απιστήσας κατακριθήσεται».</w:t>
      </w:r>
      <w:r>
        <w:rPr>
          <w:rFonts w:ascii="Tahoma" w:hAnsi="Tahoma" w:cs="Tahoma"/>
          <w:vertAlign w:val="superscript"/>
        </w:rPr>
        <w:t>24</w:t>
      </w:r>
      <w:r>
        <w:rPr>
          <w:rFonts w:ascii="Tahoma" w:hAnsi="Tahoma" w:cs="Tahoma"/>
        </w:rPr>
        <w:t xml:space="preserve">  Οσονδήποτε δε και αν οι νεώτεροι ορθολογισταί, οι ενοχλούμενοι υπό της αληθείας, καθ’ ην αυτός ο Κύριος και το Τριαδικόν δόγμα διεκήρυξε και τον θεσμόν του βαπτίσματος αμέσως συνέστησε, απεπειράθησαν να διαμφισβητήσωσι την γνησιότητα των ως άνω δύο χωρίων και ιδία το του ευαγγελιστού Ματθαίου, η ομόφωνος μαρτυρία πάντων των χειρογράφων διέλυσεν εις συντρίμματα </w:t>
      </w:r>
      <w:r w:rsidR="005E36DF">
        <w:rPr>
          <w:rFonts w:ascii="Tahoma" w:hAnsi="Tahoma" w:cs="Tahoma"/>
        </w:rPr>
        <w:t>πάσαν αντίρρησιν αυτών. Η παράθεσις άλλως τε του χωρίου αυτάς τας αρχάς του δευτέρου χριστιανικού αιώνος, αποτελεί μαρτυρίαν περί της αυθεντικότητος αυτού παλαιοτέραν παντός άλλου κώδικος και χειρογράφου και εις αυτούς τους χρόνους της συγγραφής του κατά Ματθαίον ευαγγελίου εγγίζουσαν.</w:t>
      </w:r>
    </w:p>
    <w:p w:rsidR="00D83D62" w:rsidRDefault="005E36DF" w:rsidP="00D83D62">
      <w:pPr>
        <w:spacing w:line="360" w:lineRule="auto"/>
        <w:ind w:firstLine="720"/>
        <w:jc w:val="both"/>
        <w:rPr>
          <w:rFonts w:ascii="Tahoma" w:hAnsi="Tahoma" w:cs="Tahoma"/>
        </w:rPr>
      </w:pPr>
      <w:r>
        <w:rPr>
          <w:rFonts w:ascii="Tahoma" w:hAnsi="Tahoma" w:cs="Tahoma"/>
        </w:rPr>
        <w:t xml:space="preserve">2) Άλλ’ ενώ ουδείς ποτέ απροκάληπτος διημφεσβήτησε σοβαρώς, </w:t>
      </w:r>
      <w:r w:rsidR="00543132">
        <w:rPr>
          <w:rFonts w:ascii="Tahoma" w:hAnsi="Tahoma" w:cs="Tahoma"/>
        </w:rPr>
        <w:t>το ότι αυτός ο Κύριος συνέστησε το βάπτισμα, διαφωνίαι εξεδηλώθησαν ως προς τον χρόνον, καθ’ ον εγένετο η σύστασις και η εις χρήσιν εισαγωγή του θείου τούτου μυστηρίου. Ούτως, ως εμφαίνεται και εκ των ανωτέρω λόγων του θείου Χρυσοστόμου διετυπώθη η γνώμη, ότι δια του εν τω Ιορδάνη βαπτίσματος αυτού ο Κύριος προτυπωθέντος υπό του καταργηθέντος την στιγμήν εκείνην Ιουδαϊκού και σκιώδους βαπτίσμτος, αγιάσας μεν των υδάτων την φύσιν, δια της επ’ αυτόν δε καθόδου της περιστεράς πληροφορήσας, ότι «και επί σε βαπτιζόμενον το Πνεύμα έρχεται».</w:t>
      </w:r>
      <w:r w:rsidR="00543132">
        <w:rPr>
          <w:rFonts w:ascii="Tahoma" w:hAnsi="Tahoma" w:cs="Tahoma"/>
          <w:vertAlign w:val="superscript"/>
        </w:rPr>
        <w:t>26</w:t>
      </w:r>
      <w:r w:rsidR="00543132">
        <w:rPr>
          <w:rFonts w:ascii="Tahoma" w:hAnsi="Tahoma" w:cs="Tahoma"/>
        </w:rPr>
        <w:t xml:space="preserve">  Το ότι δε δια του βαπτίσματος αυτού ο Κύριος ηγίασε την φύσιν των υδάτων, υπεστηρίχθη και γενικώτερον υπό των Πατέρων,</w:t>
      </w:r>
      <w:r w:rsidR="00543132">
        <w:rPr>
          <w:rFonts w:ascii="Tahoma" w:hAnsi="Tahoma" w:cs="Tahoma"/>
          <w:vertAlign w:val="superscript"/>
        </w:rPr>
        <w:t>27</w:t>
      </w:r>
      <w:r w:rsidR="00543132">
        <w:rPr>
          <w:rFonts w:ascii="Tahoma" w:hAnsi="Tahoma" w:cs="Tahoma"/>
        </w:rPr>
        <w:t xml:space="preserve">   παρεισήχθη δε δια των κατά τα Θεοφάνεια ψαλλομένων ύμνων και εις αυτήν την λατρείαν.</w:t>
      </w:r>
      <w:r w:rsidR="00543132">
        <w:rPr>
          <w:rFonts w:ascii="Tahoma" w:hAnsi="Tahoma" w:cs="Tahoma"/>
          <w:vertAlign w:val="superscript"/>
        </w:rPr>
        <w:t>28</w:t>
      </w:r>
      <w:r w:rsidR="00543132">
        <w:rPr>
          <w:rFonts w:ascii="Tahoma" w:hAnsi="Tahoma" w:cs="Tahoma"/>
        </w:rPr>
        <w:t xml:space="preserve">  Υπεστηρίχθη μάλιστα παλαιόθεν, ότι «απ’ αρχής Πνεύμα Θεού τοις ύδασιν επεφέρετο και άνωθεν η Γραφή μαρτυρεί τω ύδατι ως εστί καθαρτήριον», και «ευλογήθη υπό του Θεού τα εκ </w:t>
      </w:r>
      <w:r w:rsidR="00543132">
        <w:rPr>
          <w:rFonts w:ascii="Tahoma" w:hAnsi="Tahoma" w:cs="Tahoma"/>
        </w:rPr>
        <w:lastRenderedPageBreak/>
        <w:t xml:space="preserve">των υδάτων </w:t>
      </w:r>
      <w:r w:rsidR="00AE7455">
        <w:rPr>
          <w:rFonts w:ascii="Tahoma" w:hAnsi="Tahoma" w:cs="Tahoma"/>
        </w:rPr>
        <w:t>γενόμενα, όπως η και τούτο δείγμα του μέλλειν λαμβάνειν τους ανθρώπους μετάνοιαν και άφεσιν αμαρτιών δι’ ύδατος και λουτρού παλιγγενεσίας… και ευλογίαν παρά του Θεού».</w:t>
      </w:r>
      <w:r w:rsidR="00AE7455">
        <w:rPr>
          <w:rFonts w:ascii="Tahoma" w:hAnsi="Tahoma" w:cs="Tahoma"/>
          <w:vertAlign w:val="superscript"/>
        </w:rPr>
        <w:t>29</w:t>
      </w:r>
      <w:r w:rsidR="00AE7455">
        <w:rPr>
          <w:rFonts w:ascii="Tahoma" w:hAnsi="Tahoma" w:cs="Tahoma"/>
        </w:rPr>
        <w:t xml:space="preserve">  Εντεύθεν προεβλήθη η γνώμη υπό εξεχόντων σχολαστικών</w:t>
      </w:r>
      <w:r w:rsidR="00AE7455">
        <w:rPr>
          <w:rFonts w:ascii="Tahoma" w:hAnsi="Tahoma" w:cs="Tahoma"/>
          <w:vertAlign w:val="superscript"/>
        </w:rPr>
        <w:t>30</w:t>
      </w:r>
      <w:r w:rsidR="00AE7455">
        <w:rPr>
          <w:rFonts w:ascii="Tahoma" w:hAnsi="Tahoma" w:cs="Tahoma"/>
        </w:rPr>
        <w:t xml:space="preserve"> ότι η ακριβής στιγμή της υπό του Κυρίου συστάσεως του Χριστιανικού βαπτίσματος υπήρξεν η στιγμή, καθ’ ήν ελάμβανεν εν τω Ιορδάνη το βάπτισμα δια χειρός του Προδρόμου. Έτεροι πάλιν σχολαστικοί</w:t>
      </w:r>
      <w:r w:rsidR="00AE7455">
        <w:rPr>
          <w:rFonts w:ascii="Tahoma" w:hAnsi="Tahoma" w:cs="Tahoma"/>
          <w:vertAlign w:val="superscript"/>
        </w:rPr>
        <w:t>31</w:t>
      </w:r>
      <w:r w:rsidR="00AE7455">
        <w:rPr>
          <w:rFonts w:ascii="Tahoma" w:hAnsi="Tahoma" w:cs="Tahoma"/>
        </w:rPr>
        <w:t xml:space="preserve">  ως χρόνον της συστάσεως του μυστηρίου του βαπτίσματος καθορίζουσι </w:t>
      </w:r>
      <w:r w:rsidR="00F126EC">
        <w:rPr>
          <w:rFonts w:ascii="Tahoma" w:hAnsi="Tahoma" w:cs="Tahoma"/>
        </w:rPr>
        <w:t xml:space="preserve">τον της συνδιαλέξεως του Κυρίου μετά του Νικοδήμου, ότε ο Κύριος διεκήρυξεν, ότι «εάν μη τις γεννηθή εξ ύδατος και Πνεύματος, ου δύναται εισελθείν εις την βασιλείαν του Θεού». Στηρίζονται ούτοι μετά του διασήμου σχολαστικού </w:t>
      </w:r>
      <w:r w:rsidR="00F126EC">
        <w:rPr>
          <w:rFonts w:ascii="Tahoma" w:hAnsi="Tahoma" w:cs="Tahoma"/>
          <w:lang w:val="en-US"/>
        </w:rPr>
        <w:t>Scotus</w:t>
      </w:r>
      <w:r w:rsidR="00F126EC">
        <w:rPr>
          <w:rFonts w:ascii="Tahoma" w:hAnsi="Tahoma" w:cs="Tahoma"/>
        </w:rPr>
        <w:t xml:space="preserve"> εις το ότι οι μαθηταί του Κυρίου εβάπτιζον, εξελήφθη δε το βάπτισμα τούτο ως διάφορον όλως του Ιωάννου και ως μυστηριακόν. Άλλ’ ότι η συνδιάλεξις του Κυρίου μετά του Νικοδήμου υπήρξεν όλως ιδιωτική, μόλις είναι ανάγκη να είπωμεν. Ο κατά την διάρκειαν λοιπόν συνομιλίας ιδιωτικής μετά προσώπου ευμενώς μεν και ευλαβώς διατεθειμένου προς τον Κύριον, μη ανήκοντος όμως ακόμη εις τον κύκλον των μαθητών, χρόνος δεν φαίνεται ο αρμόζων προς σύστασιν μυστηρίου ούτως υψηλού και σπουδαίου. Το ότι δε οι μαθηταί δεν παρείχον βάπτισμα μυστηριακόν, αλλά το βάπτισμα του Ιωάννου, εμφαίνεται και από το ότι ότε ο Κύριος μετάπειτα απέστειλεν αυτούς ανά την χώραν του Ισραήλ, ίνα κηρύξωσιν, ουδεμίαν περί βαπτίσματος των προς</w:t>
      </w:r>
      <w:r w:rsidR="00D83D62">
        <w:rPr>
          <w:rFonts w:ascii="Tahoma" w:hAnsi="Tahoma" w:cs="Tahoma"/>
        </w:rPr>
        <w:t xml:space="preserve"> </w:t>
      </w:r>
      <w:r w:rsidR="00E34685">
        <w:rPr>
          <w:rFonts w:ascii="Tahoma" w:hAnsi="Tahoma" w:cs="Tahoma"/>
        </w:rPr>
        <w:t>ους θα εκήρυττον έδωκεν εντολήν, ουδέ καν φαίνεταί που, ότι μετά την φυλάκισιν του Ιωάννου εξηκολούθουν να βαπτίζωσι και οι μαθηταί. Εντεύθεν ορθώς παρατηρεί ο θείος Χρυσόστομος, ότι εβάπτιζον «οι μαθηταί βουλόμενοι πολλούς προσάγειν τη σωτηριώδει διδασκαλία» του Κυρίου. «Ει δε τις εξετάζοι και τι πλέον είχε το των μαθητών βάπτισμα» εν σχέσει προς το βάπτισμα του Ιωάννου, «ερούμεν ότι ουδέν. Εκάτερα γαρ ομοίως της εκ του Πνεύματος χάριτος άμοιρα ην και αιτία μία αμφοτέροις ην του βαπτίζειν, το τω Χριστώ προσάγειν τους βαπτιζομένους».</w:t>
      </w:r>
      <w:r w:rsidR="00E34685">
        <w:rPr>
          <w:rFonts w:ascii="Tahoma" w:hAnsi="Tahoma" w:cs="Tahoma"/>
          <w:vertAlign w:val="superscript"/>
        </w:rPr>
        <w:t>32</w:t>
      </w:r>
    </w:p>
    <w:p w:rsidR="00E34685" w:rsidRDefault="00E34685" w:rsidP="00D83D62">
      <w:pPr>
        <w:spacing w:line="360" w:lineRule="auto"/>
        <w:ind w:firstLine="720"/>
        <w:jc w:val="both"/>
        <w:rPr>
          <w:rFonts w:ascii="Tahoma" w:hAnsi="Tahoma" w:cs="Tahoma"/>
        </w:rPr>
      </w:pPr>
      <w:r>
        <w:rPr>
          <w:rFonts w:ascii="Tahoma" w:hAnsi="Tahoma" w:cs="Tahoma"/>
        </w:rPr>
        <w:t xml:space="preserve">3) Ο χρόνος της συστάσεως του μυστηρίου του βαπτίσματος δέον να τοποθετηθή μετά την ανάστασιν, ότε ο  Κύριος βεβαιώσας τους μαθητάς ότι εδόθη εις αυτόν πάσα εξουσία εν ουρανώ και επί γης, παρήγγειλεν εις αυτούς να μαθητεύσωσι πάντα τα έθνη βαπτίζοντες αυτούς εις το όνομα του Πατρός και του Υιού και του Αγίου Πνεύματος. Άλλως τε και οι εκ των Πατέρων εισηγούμενοι, ότι δια του βαπτίσματος αυτού ο Κύριος ηγίασε την των υδάτων φύσιν και διήνοιξε την θύραν του Χριστιανικού βαπτίσματος, διακηρύττουσιν εξ άλλου, ότι ο Κύριος όταν απέθανεν επί του σταυρού και εξεκεντήθη υπό της λόγχης νεκρός, τότε «επήγασεν </w:t>
      </w:r>
      <w:r>
        <w:rPr>
          <w:rFonts w:ascii="Tahoma" w:hAnsi="Tahoma" w:cs="Tahoma"/>
        </w:rPr>
        <w:lastRenderedPageBreak/>
        <w:t xml:space="preserve">ημίν εκ της αγίας και αχράντου </w:t>
      </w:r>
      <w:r w:rsidR="0045142F">
        <w:rPr>
          <w:rFonts w:ascii="Tahoma" w:hAnsi="Tahoma" w:cs="Tahoma"/>
        </w:rPr>
        <w:t>αυτού πλευράς πηγήν αφέσεως, ύδωρ μεν εις αναγέννησιν και έκπλυσιν της τε αμαρτίας και της φθοράς, αίμα δε ποτόν ζωής αϊδίου πρόξενον», τότε δε και «αρχήν λαμβάνει τα μυστήρια», «και ίσασιν οι μυσταγωγούμενοι δι’ ύδατος μεν αναγεννώμενοι, δι’ αίματος δε και σαρκός τρεφόμενοι». Άλλως τε ρητώς και αλλαχού απαντών εις το ερώτημα «τίνος ένεκεν ουκ εβάπτιζεν» ο Κύριος, παρατηρεί ο θείος Χρυσόστομος «προλαβών Ιωάννης είπεν, ότι Αυτός υμάς βαπτίσει εν Πνεύματι Αγίω και πυρί. Πνεύμα δε ούπω ην δεδωκώς. Εικότως ουν ουκ εβάπτιζε». Εφ’ όσον δηλαδή το Άγιον Πνεύμα δεν είχεν εισέτι δοθή, διότι ο Ιησούς δεν είχεν ακόμη δοξασθή δια του παθήματος αυτού.</w:t>
      </w:r>
      <w:r w:rsidR="0045142F">
        <w:rPr>
          <w:rFonts w:ascii="Tahoma" w:hAnsi="Tahoma" w:cs="Tahoma"/>
          <w:vertAlign w:val="superscript"/>
        </w:rPr>
        <w:t>33</w:t>
      </w:r>
    </w:p>
    <w:p w:rsidR="0045142F" w:rsidRDefault="0045142F" w:rsidP="0045142F">
      <w:pPr>
        <w:spacing w:line="360" w:lineRule="auto"/>
        <w:ind w:firstLine="720"/>
        <w:jc w:val="both"/>
        <w:rPr>
          <w:rFonts w:ascii="Tahoma" w:hAnsi="Tahoma" w:cs="Tahoma"/>
        </w:rPr>
      </w:pPr>
      <w:r>
        <w:rPr>
          <w:rFonts w:ascii="Tahoma" w:hAnsi="Tahoma" w:cs="Tahoma"/>
        </w:rPr>
        <w:t xml:space="preserve">4) Άλλ’ εάν ο διάλογος του Κυρίου μετά του Νικοδήμου δεν συμπίπτη με τον χρόνον της συστάσεως του μυστηρίου </w:t>
      </w:r>
      <w:r w:rsidR="002E749C">
        <w:rPr>
          <w:rFonts w:ascii="Tahoma" w:hAnsi="Tahoma" w:cs="Tahoma"/>
        </w:rPr>
        <w:t>του βαπτίσματος, αποτελεί όμως αδιαμφισβήτητον απόδειξιν και επιβεβαίωσιν, ότι ιδρυτής του μυστηρίου είναι αυτός ούτος ο Κύριος, ο προαναγγείλας αυτό και εκ προτέρου επισημάνας την σπουδαιότητα και αναγκαιότητα αυτού. Οσονδήποτε δε και αν το βάπτισμα ήτο γνωστόν και εν χρήσει και προ του Χριστού παρά τοις Ιουδαίοις ή και τοις έθνεσι, το νέον περιεχόμενον όπερ προσέδωκεν εις αυτό  ο Κύριος, συνδέσας μετά της εις ύδωρ απολούσεως του σώματος την αόρατον και μυστηριώδη επίδρασιν της εκ του σταυρού του απορρευσάσης χάριτος, παρουσίασεν αυτό θεσμόν νέον όλως και όντως θεοσύστατον. Εντεύθεν ορθώς ο Πάπας  Πίος Χ’ κατεδίκασε την πλάνην των ορθο</w:t>
      </w:r>
      <w:r w:rsidR="00773CC7">
        <w:rPr>
          <w:rFonts w:ascii="Tahoma" w:hAnsi="Tahoma" w:cs="Tahoma"/>
        </w:rPr>
        <w:t>λ</w:t>
      </w:r>
      <w:r w:rsidR="002E749C">
        <w:rPr>
          <w:rFonts w:ascii="Tahoma" w:hAnsi="Tahoma" w:cs="Tahoma"/>
        </w:rPr>
        <w:t xml:space="preserve">ογιζόντων </w:t>
      </w:r>
      <w:r w:rsidR="00773CC7">
        <w:rPr>
          <w:rFonts w:ascii="Tahoma" w:hAnsi="Tahoma" w:cs="Tahoma"/>
        </w:rPr>
        <w:t>νεωτεριστών (</w:t>
      </w:r>
      <w:r w:rsidR="00773CC7">
        <w:rPr>
          <w:rFonts w:ascii="Tahoma" w:hAnsi="Tahoma" w:cs="Tahoma"/>
          <w:lang w:val="en-US"/>
        </w:rPr>
        <w:t>m</w:t>
      </w:r>
      <w:r w:rsidR="00773CC7">
        <w:rPr>
          <w:rFonts w:ascii="Tahoma" w:hAnsi="Tahoma" w:cs="Tahoma"/>
        </w:rPr>
        <w:t>ο</w:t>
      </w:r>
      <w:r w:rsidR="00773CC7">
        <w:rPr>
          <w:rFonts w:ascii="Tahoma" w:hAnsi="Tahoma" w:cs="Tahoma"/>
          <w:lang w:val="en-US"/>
        </w:rPr>
        <w:t>dernistes</w:t>
      </w:r>
      <w:r w:rsidR="00773CC7" w:rsidRPr="00773CC7">
        <w:rPr>
          <w:rFonts w:ascii="Tahoma" w:hAnsi="Tahoma" w:cs="Tahoma"/>
        </w:rPr>
        <w:t>)</w:t>
      </w:r>
      <w:r w:rsidR="00773CC7">
        <w:rPr>
          <w:rFonts w:ascii="Tahoma" w:hAnsi="Tahoma" w:cs="Tahoma"/>
        </w:rPr>
        <w:t>, κατά την οποίαν το βάπτισμα εισήχθη ως αναγκαίος θεσμός υπό της Χριστιανικής κοινότητος, δανεισθείσης εκ του Ιουδαϊσμού την τελετήν αυτού ως εξωτερικού σημείου εισδοχής εν τη Χριστιανική κοινότητι, υποχρεούσης τον λαμβάνοντα αυτό εις νέαν ζωήν Χριστιανικήν.</w:t>
      </w:r>
    </w:p>
    <w:p w:rsidR="00773CC7" w:rsidRDefault="00773CC7" w:rsidP="0045142F">
      <w:pPr>
        <w:spacing w:line="360" w:lineRule="auto"/>
        <w:ind w:firstLine="720"/>
        <w:jc w:val="both"/>
        <w:rPr>
          <w:rFonts w:ascii="Tahoma" w:hAnsi="Tahoma" w:cs="Tahoma"/>
        </w:rPr>
      </w:pPr>
      <w:r>
        <w:rPr>
          <w:rFonts w:ascii="Tahoma" w:hAnsi="Tahoma" w:cs="Tahoma"/>
        </w:rPr>
        <w:t>5) Άλλως τε μόνον η προϋπόθεσις, ότι ο Κύριος αυτός συνέστησε το μυστήριον εντειλάμενος άμα, ίνα βαπτίζωνται πάντες οι πιστεύοντες εις το κήρυγμα του ευαγγελίου του, εξηγεί πλήρως την σπουδαιότητα, την οποίαν απέδωκαν ευθύς εξ αρχής εις το βάπτισμα οι Απόστολοι, και την σπουδήν, μεθ’ ης συνεμορφώθησαν προς την παραγγελίαν του διδασκάλου των. Πράγματι κατ’ αυτήν την ημέραν της Πεντηκοστής, ότε ηκούσθη δημοσία το πρώτον αποστολικόν κήρυγμα δια στόματος του Πέτρου, εις το ερώτημα των υπ’ αυτού κατανυγέντων ακροατών: (Τί ποιήσωμεν, άνδρες αδελφοί; Ο Πέτρος έφη προς αυτούς. Μετανοήσατε και βαπτισθήτω έκαστος υμών επί τω ονόματι Ιησού Χ</w:t>
      </w:r>
      <w:r>
        <w:rPr>
          <w:rFonts w:ascii="Tahoma" w:hAnsi="Tahoma" w:cs="Tahoma"/>
        </w:rPr>
        <w:tab/>
        <w:t xml:space="preserve">ριστού εις άφεσιν αμαρτιών». Και εβαπτίσθησαν κατά την ημέραν εκείνην «ψυχαί ωσεί τρισχίλιαι». Βαπτίζει ακολούθως ο Φίλιππος τους εν Σαμαρεία προσέχοντας </w:t>
      </w:r>
      <w:r w:rsidR="00D531E3">
        <w:rPr>
          <w:rFonts w:ascii="Tahoma" w:hAnsi="Tahoma" w:cs="Tahoma"/>
        </w:rPr>
        <w:t xml:space="preserve">εις το κήρυγμα αυτού «όχλους», καθώς και τον συντυχόντα </w:t>
      </w:r>
      <w:r w:rsidR="00D531E3">
        <w:rPr>
          <w:rFonts w:ascii="Tahoma" w:hAnsi="Tahoma" w:cs="Tahoma"/>
        </w:rPr>
        <w:lastRenderedPageBreak/>
        <w:t>αυτώ Αιθίοπα τον «ευνούχον δυνάστην Κανδάκης της βασιλίσσης Αιθιόπων». Βαπτίζει και ο Παύλος μετά του Σύλα Λυδίαν την πορφυροπώλιδα μετά παντός του οίκου αυτής, καθώς και τον πιστεύσαντα μετά τον επισυμβάντα σεισμόν δεσμοφύλακα μετά των περί αυτόν πάντων εν ώραις μεταμεσονυκτίοις, όπως μετ’ ολίγον βαπτίζονται και οι εν Κορίνθω πολλοί πιστεύσαντες μετά Κρίσπου του αρχισυναγώγου, βραδύτερον δε και οι συντυχόντες τω Παύλω εν Εφέσω μαθηταί, οίτινες είχον λάβει το του Ιωάννου βάπτισμα.</w:t>
      </w:r>
      <w:r w:rsidR="00D531E3">
        <w:rPr>
          <w:rFonts w:ascii="Tahoma" w:hAnsi="Tahoma" w:cs="Tahoma"/>
          <w:vertAlign w:val="superscript"/>
        </w:rPr>
        <w:t>34</w:t>
      </w:r>
      <w:r w:rsidR="00D531E3">
        <w:rPr>
          <w:rFonts w:ascii="Tahoma" w:hAnsi="Tahoma" w:cs="Tahoma"/>
        </w:rPr>
        <w:t xml:space="preserve"> Δεν θα ήτο δε κατ’ ουδένα λόγον κατανοητόν, πως οι Απόστολοι ούτω καθολικώς και καθωρισμένως και ομοιομόρφως, αλλά και άνευ χρονοτριβής τίνος ή αναβολής παρείχον εις τους πιστεύοντας εις το κήρυγμα αυτών το βάπτισμα, εάν δεν είχε προηγηθή ρητή περί τούτου εντολή εκ μέρους αυτού του Διδασκάλου των. </w:t>
      </w:r>
    </w:p>
    <w:p w:rsidR="00D531E3" w:rsidRDefault="00D531E3" w:rsidP="0045142F">
      <w:pPr>
        <w:spacing w:line="360" w:lineRule="auto"/>
        <w:ind w:firstLine="720"/>
        <w:jc w:val="both"/>
        <w:rPr>
          <w:rFonts w:ascii="Tahoma" w:hAnsi="Tahoma" w:cs="Tahoma"/>
        </w:rPr>
      </w:pPr>
      <w:r>
        <w:rPr>
          <w:rFonts w:ascii="Tahoma" w:hAnsi="Tahoma" w:cs="Tahoma"/>
        </w:rPr>
        <w:t xml:space="preserve">6) Εντεύθεν και αυτός ο Παύλος άμα τη επιστροφή αυτού βαπτίζεται, αλλά και δια τον Κορνήλιον και τους περί αυτόν, μολονότι επέπεσεν επ’ αυτούς το Άγιον Πνεύμα, καθ’ ον χρόνον ηκροώντο του κηρύγματος, δεν εθεωρήθη περιττεύον και δυνάμενον να παραλειφθή το βάπτισμα. Και εν ταις επιστολαίς αυτών οι Απόστολοι δεν παραλείπουσι να εξάρωσι το βάπτισμα. Και ο μεν Παύλος συνδέει αυτό μετά του θανάτου και της ταφής του Κυρίου και διακηρύττει, ότι, όσοι εις Χριστόν εβαπτίσθημεν, εις τον θάνατον αυτού εβαπτίσθημεν και τον Χριστόν ενεδυσάμεθα και ότι «εν ενί Πνεύματι ημείς πάντες εις εν σώμα εβαπτίσθημεν», περιτμηθέντες «περιτομή αχειροποιήτω», «εν τη περιτομή», την οποίαν ελάβομεν παρά του Χριστού, «συνταφέντες αυτώ εν τω βαπτίσματι». Ο δε Πέτρος διαβεβαιοί, ότι «το βάπτισμα σώζει νυν και ημάς» ως άλλοτε «διεσώθησαν δι’ ύδατος ολίγαι ψυχαί, τούτ’ έστιν οκτώ» μετά του Νώε ουχί απλώς καθορίζον ημάς από του «ρύπου της σαρκός», αλλά χαρίζον εις ημάς και αγαθήν συνείδησιν. Ούτω δε «λελουμένοι το σώμα ύδατι καθαρώ» και «ερραντισμένοι </w:t>
      </w:r>
      <w:r w:rsidR="00645708">
        <w:rPr>
          <w:rFonts w:ascii="Tahoma" w:hAnsi="Tahoma" w:cs="Tahoma"/>
        </w:rPr>
        <w:t>τας καρδίας από συνειδήσεως πονηράς» δυνάμεθα μετά παρρησίας να «προσερχώμεθα εις την είσοδον των αγίων».</w:t>
      </w:r>
      <w:r w:rsidR="00645708">
        <w:rPr>
          <w:rFonts w:ascii="Tahoma" w:hAnsi="Tahoma" w:cs="Tahoma"/>
          <w:vertAlign w:val="superscript"/>
        </w:rPr>
        <w:t>35</w:t>
      </w:r>
    </w:p>
    <w:p w:rsidR="00645708" w:rsidRDefault="00645708" w:rsidP="0045142F">
      <w:pPr>
        <w:spacing w:line="360" w:lineRule="auto"/>
        <w:ind w:firstLine="720"/>
        <w:jc w:val="both"/>
        <w:rPr>
          <w:rFonts w:ascii="Tahoma" w:hAnsi="Tahoma" w:cs="Tahoma"/>
        </w:rPr>
      </w:pPr>
      <w:r>
        <w:rPr>
          <w:rFonts w:ascii="Tahoma" w:hAnsi="Tahoma" w:cs="Tahoma"/>
        </w:rPr>
        <w:t>7) Ενώ δε τοιαύται θεόπνευστοι διακηρύξεις απαντώνται εν ταις επιστολαίς της Κ.Δ., βεβαιούσαι μετά ποίας πίστεως ελάμβανον επί των ημερών των Αποστόλων οι Χριστιανοί το άγιον βάπτισμα, εξ άλλου τα αρχαιότερα μετά τας επιστολάς της Κ.Δ. εκκλησιαστικά συγγράμματα, οιία η Διδαχή, η επιστολή του Βαρνάβα, ο Ποιμήν του Ερμά, η πρώτη Απολογία του Ιουστίνου</w:t>
      </w:r>
      <w:r>
        <w:rPr>
          <w:rFonts w:ascii="Tahoma" w:hAnsi="Tahoma" w:cs="Tahoma"/>
          <w:vertAlign w:val="superscript"/>
        </w:rPr>
        <w:t>36</w:t>
      </w:r>
      <w:r>
        <w:rPr>
          <w:rFonts w:ascii="Tahoma" w:hAnsi="Tahoma" w:cs="Tahoma"/>
        </w:rPr>
        <w:t xml:space="preserve"> του φιλοσόφου και μάρτυρος επιβεβαιούσιν, ότι συνεχίσθη άνευ διακοπής η αποστολική περί του απαραιτήτου του βαπτίσματος παράδοσις, ενώ εξ άλλου η παλαιοτέρα πραγματεία, η αποκλειστικώς </w:t>
      </w:r>
      <w:r>
        <w:rPr>
          <w:rFonts w:ascii="Tahoma" w:hAnsi="Tahoma" w:cs="Tahoma"/>
        </w:rPr>
        <w:lastRenderedPageBreak/>
        <w:t>περί το βάπτισμα ενδιατρίβουσα προέρχεται εκ του Τερτυλλιανού, ήτοι από του 200 μ. Χ.</w:t>
      </w:r>
    </w:p>
    <w:p w:rsidR="00645708" w:rsidRDefault="00DB4106" w:rsidP="0045142F">
      <w:pPr>
        <w:spacing w:line="360" w:lineRule="auto"/>
        <w:ind w:firstLine="720"/>
        <w:jc w:val="both"/>
        <w:rPr>
          <w:rFonts w:ascii="Tahoma" w:hAnsi="Tahoma" w:cs="Tahoma"/>
        </w:rPr>
      </w:pPr>
      <w:r>
        <w:rPr>
          <w:rFonts w:ascii="Tahoma" w:hAnsi="Tahoma" w:cs="Tahoma"/>
        </w:rPr>
        <w:t>8) Ούτως αποδεικνύεται σαφώς, ότι αυτός ο Κύριος είναι ο ιδρυτής του Χριστιανικού βαπτίσματος, εφ’ όσον εξ αρχής από των αποστολικών χρόνων και εν συνεχεία κατά τους χρόνους των αποστολικών Πατέρων και Απολογητών παρείχετο τούτο ως μυστήριον αναγεννήσεως και ως μέσον χορηγίας του ανακαινίζοντος τας ψυχάς Πνεύματος. Είναι δε όλως αδιάφορον, εάν και πρότερον ήτο το βάπτισμα γνωστόν εν τω ιουδαϊκώ και εθνικώ κόσμω. Το ενδιαφέρον την Εκκλησίαν του Χριστού και το όλως καινόν εν τω βαπτίσματι αυτής είναι τούτο, ότι δια του βαπτίσματος ήδη χορηγείται το Πνεύμα, το αναγεννών τας ψυχάς και εξασφαλίζον εις αυτάς την υιοθεσίαν και την αιώνιον βασιλείαν. Ουχί λοιπόν «η δογματική της πρώτης Χριστιανικής κοινότητος», ούτε «ο πρώτος μυστηριακός θεολόγος» ο Παύλος, εισήγαγον εις την Εκκλησίαν τον θεσμόν και το μυστήριον του βαπτίσματος, ως υπεστήριξάν τινές των νεωτέρων ορθολογιστών. Δεν είχον οι παράγοντες ούτοι ούτε το εξωτερικόν κύρος, ούτε την εσωτερικήν δύναμιν δια να επιβάλωσι το βάπτισμα, ως μυστήριον απαραβάτως τηρούμενον καθ’ άπασαν την Εκκλησίαν, την εξ Ιουδαίων και την εξ εθνικών συγκροτηθείσαν. Το κύρος και την δύναμιν ταύτην είχε μόνος ο Χριστός, εκ του οποίου και μόνου έλκει αμέσως την σύστασιν αυτού το μυστήριον του βαπτίσματος.</w:t>
      </w:r>
    </w:p>
    <w:p w:rsidR="00DB4106" w:rsidRDefault="00D40B34" w:rsidP="00961187">
      <w:pPr>
        <w:spacing w:line="360" w:lineRule="auto"/>
        <w:ind w:firstLine="720"/>
        <w:jc w:val="center"/>
        <w:rPr>
          <w:rFonts w:ascii="Tahoma" w:hAnsi="Tahoma" w:cs="Tahoma"/>
          <w:b/>
        </w:rPr>
      </w:pPr>
      <w:r>
        <w:rPr>
          <w:rFonts w:ascii="Tahoma" w:hAnsi="Tahoma" w:cs="Tahoma"/>
          <w:b/>
        </w:rPr>
        <w:t>Β’ Αισθητά σημεία του βαπτίσματος.</w:t>
      </w:r>
    </w:p>
    <w:p w:rsidR="00D40B34" w:rsidRDefault="005B41DA" w:rsidP="00D40B34">
      <w:pPr>
        <w:spacing w:line="360" w:lineRule="auto"/>
        <w:ind w:firstLine="720"/>
        <w:jc w:val="both"/>
        <w:rPr>
          <w:rFonts w:ascii="Tahoma" w:hAnsi="Tahoma" w:cs="Tahoma"/>
        </w:rPr>
      </w:pPr>
      <w:r>
        <w:rPr>
          <w:rFonts w:ascii="Tahoma" w:hAnsi="Tahoma" w:cs="Tahoma"/>
        </w:rPr>
        <w:t>Η υποπίπτουσα εις τας αισθήσεις ημών πλευρά του μυστηρίου του Βαπτίσματος είναι η τριττή κατάδυσις και ανάδυσις του σώματος του βαπτιζομένου εις το ύδωρ συνοδευομένη μετά της επικλήσεως του ονόματος των τριών προσώπων της Αγίας Τριάδος. Ούτω προς διενέργειαν και τελείωσιν του Βαπτίσματος απαιτείται πρωτίστως κατά ρητήν εντολήν του Κυρίου, πολλαχού της Γραφής και της διδασκαλίας των Πατέρων μαρτυρουμένην, χρήσις ύδατος. Προσκτάται δε τούτο την προς αναγέννησιν του εν αυτώ βαπτισθησομένου δύναμιν δια της επιφοιτήσεως της χάριτος του Αγίου Πνεύματος, εις τρόπον ώστε ούτος αναγεννάται κατά την βεβαίωσιν του Κυρίου «εξ ύδατος και Πνεύματος». Απαιτείται επί πλέον η εν τω ύδατι τριπλή καταβύθισις του ήδη πεπιστευκότος και η εκείθεν τριπλή ανάδυσις αυτού, συνθαπτομένου ούτω μετά του Χριστού και συμφύτου καθισταμένου τω ομοιώματι του θανάτου αυτού. Και τέλος απαιτείται η επίκλησις εν μια εκάστη των τριών εν τω ύδατι καταδύσεων του βαπτιζομένου του ονόματος εκάστω</w:t>
      </w:r>
      <w:r w:rsidR="00EA6C68">
        <w:rPr>
          <w:rFonts w:ascii="Tahoma" w:hAnsi="Tahoma" w:cs="Tahoma"/>
        </w:rPr>
        <w:t xml:space="preserve">ν των προσώπων της </w:t>
      </w:r>
      <w:r w:rsidR="00EA6C68">
        <w:rPr>
          <w:rFonts w:ascii="Tahoma" w:hAnsi="Tahoma" w:cs="Tahoma"/>
        </w:rPr>
        <w:lastRenderedPageBreak/>
        <w:t xml:space="preserve">Αγίας </w:t>
      </w:r>
      <w:r w:rsidR="00EA6C68">
        <w:rPr>
          <w:rFonts w:ascii="Tahoma" w:hAnsi="Tahoma" w:cs="Tahoma"/>
          <w:lang w:val="en-US"/>
        </w:rPr>
        <w:t>T</w:t>
      </w:r>
      <w:r w:rsidR="00EA6C68">
        <w:rPr>
          <w:rFonts w:ascii="Tahoma" w:hAnsi="Tahoma" w:cs="Tahoma"/>
        </w:rPr>
        <w:t>ριάδος, ήτις κατ’ εντολήν του Κυρίου γινομένη αποτελεί περιεκτικήν ομολογίαν της κατά την διδασκαλίαν του Χριστού πίστεως και καθιστά το βάπτισμα, βάπτισμα εις Χριστόν ή επί τω ονόματι του Χριστού. Και το μεν χρησιμοποιούμενον εν τω βαπτίσματι ύδωρ, και καθ’ εαυτό ηγισμένον κατά την διδασκαλίαν των Πατέρων, ου μόνον από της εις αυτό βαπτίσεως του Κυρίου, αλλά και εξ αρχής της δημιουργίας δια της επάνω αυτού επιφοράς του Πνεύματος, καθαγιάζεται, κατά πράξιν ήδη υπό του Τερτυλλιανού μαρτυρουμένην, και δι’ ευχών και της επ’ αυτό επικλήσεως της χάριτος του Αγίου Πνεύματος. Ως προς δε την τριπλήν κατάδυσιν και ανάδυσιν πρέπει αύτη να γίνεται δια πλήρους καταβυθίσεως του βαπτιζομένου εις το ύδωρ, ίνα ούτω συμβολίζεται η μετά του Χριστού ταφή και ανάστασις του λαμβάνοντος το βάπτισμα, του τριπλού ταύτης υπενθυμίζοντος ένθεν μεν την τριήμερον του Κυρίου ταφήν, ένθεν δε και τα τρία πρόσωπα της Αγίας Τριάδος, εις τιμήν των οποίων γίνεται.</w:t>
      </w:r>
      <w:r w:rsidR="00930E26">
        <w:rPr>
          <w:rFonts w:ascii="Tahoma" w:hAnsi="Tahoma" w:cs="Tahoma"/>
        </w:rPr>
        <w:t xml:space="preserve"> Επί της σχέσεως δε του βαπτίσματος προς τον θάνατον, την ταφήν και την ανάστασιν του Κυρίου εστηρίχθη και η περί ενός βαπτίσματος, μη επαναλαμβανομένου, διδασκαλία της Εκκλησίας. Πρόδηλον εντεύθεν, ότι το δια ραντισμού ή επιχύσεως βάπτισμα, μόνον εξ ανάγκης και κατ’ εξαίρεσιν επιτρεπόμενον, δεν δύναται να αναχθή εις κανόνα, ως έπραξε καινοτομούσα η ρωμαιοκαθολική εκκλησία, γενικεύσασα αυτό μόλις κατά τον ΙΔ’ αιώνα. Τέλος ως προς τον τύπον της επικλήσεως, ως και υπό της Διδαχής και του Ιουστίνου μαρτυρείται, είναι ούτος ο Τριαδικός, ο εν τω τέλει του κατά Ματθαίον ευαγγελίου παραγγελλόμενος υπό του Κυρίου </w:t>
      </w:r>
      <w:r w:rsidR="00AC3180">
        <w:rPr>
          <w:rFonts w:ascii="Tahoma" w:hAnsi="Tahoma" w:cs="Tahoma"/>
        </w:rPr>
        <w:t>ρητώς, αι δε απαντώμεναι εν τη Κ. Δ. φράσεις «βάπτισμα επί τω ονόματι Ιησού Χριστού» ή «εις Χριστόν Ιησούν» ή «εις Χριστόν» δεν αποτελούσι τύπους επικλήσεων, άλλ’ έχουσι την έννοιαν του επί τη πίστει εις τον Χριστόν και την διδασκαλίαν αυτού βαπτίζεσθαι. Πρόδηλον εντεύθεν, ότι παν βάπτισμα μη γινόμενον επί τη επικλήσει του ονόματος των τριών προσώπων της Αγίας Τριάδος είναι απολύτως άκυρον και ως εκ τούτου δέον να επαναλαμβάνηται ως μη κανονικώς και μετά πληρώσεως του απαραιτήτου όρου της εγκυρότητος αυτού γενόμενον.</w:t>
      </w:r>
    </w:p>
    <w:p w:rsidR="00E82A1C" w:rsidRDefault="00E82A1C" w:rsidP="00E82A1C">
      <w:pPr>
        <w:spacing w:line="360" w:lineRule="auto"/>
        <w:ind w:firstLine="720"/>
        <w:jc w:val="center"/>
        <w:rPr>
          <w:rFonts w:ascii="Tahoma" w:hAnsi="Tahoma" w:cs="Tahoma"/>
          <w:b/>
        </w:rPr>
      </w:pPr>
      <w:r>
        <w:rPr>
          <w:rFonts w:ascii="Tahoma" w:hAnsi="Tahoma" w:cs="Tahoma"/>
          <w:b/>
        </w:rPr>
        <w:t>1. Η χρήσις ύδατος ηγιασμένου εν τω βαπτίσματι</w:t>
      </w:r>
    </w:p>
    <w:p w:rsidR="00E82A1C" w:rsidRDefault="00E82A1C" w:rsidP="00E82A1C">
      <w:pPr>
        <w:spacing w:line="360" w:lineRule="auto"/>
        <w:ind w:firstLine="720"/>
        <w:jc w:val="center"/>
        <w:rPr>
          <w:rFonts w:ascii="Tahoma" w:hAnsi="Tahoma" w:cs="Tahoma"/>
          <w:b/>
        </w:rPr>
      </w:pPr>
      <w:r>
        <w:rPr>
          <w:rFonts w:ascii="Tahoma" w:hAnsi="Tahoma" w:cs="Tahoma"/>
          <w:b/>
        </w:rPr>
        <w:t xml:space="preserve"> κατά την Κ. Δ. και τους Πατέρες.</w:t>
      </w:r>
    </w:p>
    <w:p w:rsidR="00E82A1C" w:rsidRDefault="00E82A1C" w:rsidP="00E82A1C">
      <w:pPr>
        <w:spacing w:line="360" w:lineRule="auto"/>
        <w:jc w:val="both"/>
        <w:rPr>
          <w:rFonts w:ascii="Tahoma" w:hAnsi="Tahoma" w:cs="Tahoma"/>
        </w:rPr>
      </w:pPr>
      <w:r>
        <w:rPr>
          <w:rFonts w:ascii="Tahoma" w:hAnsi="Tahoma" w:cs="Tahoma"/>
        </w:rPr>
        <w:tab/>
        <w:t xml:space="preserve">1)Η χρήσις ύδατος εν τω βαπτίσματι ορίζεται υπ’ αυτού του Κυρίου ειπόντος εις τον Νικόδημον: «εάν μη τις γεννηθή εξ ύδατος…», μαρτυρείται δε ρητώς ως εισελθούσα εις την αρχαίαν της Εκκλησίας πράξιν υπό της περιπτώσεως του Αιθίοπος, </w:t>
      </w:r>
      <w:r>
        <w:rPr>
          <w:rFonts w:ascii="Tahoma" w:hAnsi="Tahoma" w:cs="Tahoma"/>
        </w:rPr>
        <w:lastRenderedPageBreak/>
        <w:t>όστις, όταν μετά του κατηχούντος αυτόν Φίλιππου «ήλθον επί τι ύδωρ», είπε προς τον Φίλιππον: «Ιδού ύδωρ˙ τί κωλύει με βαπτισθήναι;» Αλλά και εν τη περιπτώσει του Κορνηλίου και των περί αυτόν, όταν ο Πέτρος λαλών έτι τα ρήματα της πίστεως εις αυτούς είδεν επιπίπτον το Πνεύμα το Άγιον επί πάντας τους ακούοντας τον λόγον, παρουσιάζεται λέγων: «Μήτι το ύδωρ κωλύσαι δύναταί τις του μη βαπτισθήναι τούτους;» Αλλά και την Εκκλησίαν κατά την βεβαίωσιν του Παύλου ηγίασεν ο Κύριος «καθαρίσας τω λουτρώ του ύδατος», εντεύθεν δε και ημείς «λελουμένοι το σώμα ύδατι καθαρώ κατέχομεν την ομολογίαν της ελπίδος ακλινή».</w:t>
      </w:r>
      <w:r>
        <w:rPr>
          <w:rFonts w:ascii="Tahoma" w:hAnsi="Tahoma" w:cs="Tahoma"/>
          <w:vertAlign w:val="superscript"/>
        </w:rPr>
        <w:t>37</w:t>
      </w:r>
      <w:r>
        <w:rPr>
          <w:rFonts w:ascii="Tahoma" w:hAnsi="Tahoma" w:cs="Tahoma"/>
        </w:rPr>
        <w:t xml:space="preserve"> </w:t>
      </w:r>
    </w:p>
    <w:p w:rsidR="00E82A1C" w:rsidRDefault="00D332DF" w:rsidP="00B65D73">
      <w:pPr>
        <w:spacing w:line="360" w:lineRule="auto"/>
        <w:ind w:firstLine="720"/>
        <w:jc w:val="both"/>
        <w:rPr>
          <w:rFonts w:ascii="Tahoma" w:hAnsi="Tahoma" w:cs="Tahoma"/>
        </w:rPr>
      </w:pPr>
      <w:r>
        <w:rPr>
          <w:rFonts w:ascii="Tahoma" w:hAnsi="Tahoma" w:cs="Tahoma"/>
        </w:rPr>
        <w:t>2) Ως προς δε τας εκ της παραδόσεως μαρτυρίας μία εκ των παλαιοτέρων είναι η της Διδαχής ένθα ρητώς παραγγέλλεται, ίνα το βάπτισμα γίνεται εν ύδατι ζώντι και ρέοντι ή εν ελλείψιε τούτου εν άλλω τινί ύδατι ψυχρώ ή και θερμώ˙ μη υπαρχούσης δε και εκ τούτων επαρκούς ποσότητος θα ηδύνατο να επιτυχή τρις ύδωρ επί της κεφαλής εις το όνομα του Πατρός και του Υιού και του Αγίου Πνεύματος.</w:t>
      </w:r>
      <w:r>
        <w:rPr>
          <w:rFonts w:ascii="Tahoma" w:hAnsi="Tahoma" w:cs="Tahoma"/>
          <w:vertAlign w:val="superscript"/>
        </w:rPr>
        <w:t>38</w:t>
      </w:r>
      <w:r>
        <w:rPr>
          <w:rFonts w:ascii="Tahoma" w:hAnsi="Tahoma" w:cs="Tahoma"/>
        </w:rPr>
        <w:t xml:space="preserve"> Ακολούθως και εν τη επιστολή του Βαρνάβα και εν τω Ποιμένι του Ερμά</w:t>
      </w:r>
      <w:r>
        <w:rPr>
          <w:rFonts w:ascii="Tahoma" w:hAnsi="Tahoma" w:cs="Tahoma"/>
          <w:vertAlign w:val="superscript"/>
        </w:rPr>
        <w:t>39</w:t>
      </w:r>
      <w:r>
        <w:rPr>
          <w:rFonts w:ascii="Tahoma" w:hAnsi="Tahoma" w:cs="Tahoma"/>
        </w:rPr>
        <w:t xml:space="preserve"> και παρά τω Ιουστίνω</w:t>
      </w:r>
      <w:r>
        <w:rPr>
          <w:rFonts w:ascii="Tahoma" w:hAnsi="Tahoma" w:cs="Tahoma"/>
          <w:vertAlign w:val="superscript"/>
        </w:rPr>
        <w:t>40</w:t>
      </w:r>
      <w:r>
        <w:rPr>
          <w:rFonts w:ascii="Tahoma" w:hAnsi="Tahoma" w:cs="Tahoma"/>
        </w:rPr>
        <w:t xml:space="preserve"> εύρηνται ρηταί μαρτυρίαι περί της εν τω βαπτίσματι χρήσεως του ύδατος.</w:t>
      </w:r>
    </w:p>
    <w:p w:rsidR="00D332DF" w:rsidRDefault="00D332DF" w:rsidP="00B65D73">
      <w:pPr>
        <w:spacing w:line="360" w:lineRule="auto"/>
        <w:ind w:firstLine="720"/>
        <w:jc w:val="both"/>
        <w:rPr>
          <w:rFonts w:ascii="Tahoma" w:hAnsi="Tahoma" w:cs="Tahoma"/>
          <w:vertAlign w:val="superscript"/>
        </w:rPr>
      </w:pPr>
      <w:r>
        <w:rPr>
          <w:rFonts w:ascii="Tahoma" w:hAnsi="Tahoma" w:cs="Tahoma"/>
        </w:rPr>
        <w:t xml:space="preserve">3) </w:t>
      </w:r>
      <w:r w:rsidR="00B65D73">
        <w:rPr>
          <w:rFonts w:ascii="Tahoma" w:hAnsi="Tahoma" w:cs="Tahoma"/>
        </w:rPr>
        <w:t>Δικαιολογούντες δε οι Πατέρες την χρήσιν ταύτην εν τη ούτω μυστηριώδει και υπερφυεί τελετή παρατηρούσιν, ότι, «επειδή ειώθαμεν ρύπω και βορβόρω το σώμα καθυβρισθέν ύδατι νίπτοντες καθαρόν αποφαίνειν, δια τούτο και επί της μυστικής πράξεως αυτό παραλαμβάνομεν, τω αισθητώ πράγματι την ασώματον δηλούντες λαμπρότητα». Άλλως τε εφ’ όσον «διπλούς εστίν ο άνθρωπος εκ ψυχής τε και σώματος» «και της μεν ορατής, της δε αοράτου φύσεως, διττή και η κάθαρσις δι’ ύδατός τε και Πνεύματος, του μεν ύδατος θεωρητώς τε και σωματικώς λαμβανομένου, του δε (Πνεύματος) ασωμάτως και αθεωρήτως συντρέχοντος˙ και του μεν τυπικού, του δε αληθινού και τα βάθη καθαίροντος». «Διπλούν και το καθάρσιον˙ το μεν καθαίρει το σώμα, το δε Πνεύμα σφραγίζει την ψυχήν», «ανακαινίζον το κατ’ εικόνα και καθ’ ομοίωσιν εν ημίν», όπως και το ύδωρ «δια της του Πνεύματος χάριτος καθαίρει το σώμα της αμαρτίας και απαλλάττει της φθοράς».</w:t>
      </w:r>
      <w:r w:rsidR="00B65D73">
        <w:rPr>
          <w:rFonts w:ascii="Tahoma" w:hAnsi="Tahoma" w:cs="Tahoma"/>
          <w:vertAlign w:val="superscript"/>
        </w:rPr>
        <w:t>41</w:t>
      </w:r>
    </w:p>
    <w:p w:rsidR="00B65D73" w:rsidRDefault="00B65D73" w:rsidP="00B65D73">
      <w:pPr>
        <w:spacing w:line="360" w:lineRule="auto"/>
        <w:ind w:firstLine="720"/>
        <w:jc w:val="both"/>
        <w:rPr>
          <w:rFonts w:ascii="Tahoma" w:hAnsi="Tahoma" w:cs="Tahoma"/>
        </w:rPr>
      </w:pPr>
      <w:r>
        <w:rPr>
          <w:rFonts w:ascii="Tahoma" w:hAnsi="Tahoma" w:cs="Tahoma"/>
        </w:rPr>
        <w:t>4) Προδήλως όμως «το ύδωρ ουδέν άλλο τυγχάνον ή ύδωρ» δεν έχει εξ εαυτού την δύναμιν, όπως ανακαινίση τον εν αυτώ βαπατιζόμενον</w:t>
      </w:r>
      <w:r w:rsidR="003A0C49">
        <w:rPr>
          <w:rFonts w:ascii="Tahoma" w:hAnsi="Tahoma" w:cs="Tahoma"/>
        </w:rPr>
        <w:t xml:space="preserve">. Προσκτάται δε την δύναμιν ταύτην «της άνωθεν χάριτος ευλογούσης». Και όπως άλλοτε «του Μωυσέως η ράβδος ξύλον κοινόν» ούσα, «ηνίκα ο Θεός ηθέλησεν επιτελέσει δι’ </w:t>
      </w:r>
      <w:r w:rsidR="003A0C49">
        <w:rPr>
          <w:rFonts w:ascii="Tahoma" w:hAnsi="Tahoma" w:cs="Tahoma"/>
        </w:rPr>
        <w:lastRenderedPageBreak/>
        <w:t>εκείνης τα υψηλά και του λόγου κρείττονα θαύματα», νυν μεν «μετεβάλλετο το ξύλον εις όφιν», νυν δε «αίμα το ύδωρ εποίει και πάλιν την θάλατταν έτεμνεν»˙ «ομοίως δε ενός των προφητών μηλωτή, αιγός ούσα δέρμα» μέγαν θαυματουργόν και προφήτην τον Ελισσαίον ανέδειξε˙ «και ταύτα πάντα ύλαι τυγχάνοντα άψυχοι και αναίσθητοι τοις μεγάλοις θαύμασιν εμεσίτευσε την του Θεού δεξάμενα δύναμιν», ούτω και το εν τω βαπτίσματι ύδωρ «κατά την ομοίαν ακολουθίαν των λογισμών ανακαινίζει τον άνθρωπον εις την νοητήν αναγέννησιν». Και ίνα μετά του Μ. Βασιλείου συμπεράνωμεν: «ει τις εστίν εν τω ύδατι χάρις, ουκ εκ της φύσεώς εστί του ύδατος, άλλ’ εκ της του Πνεύματος παρουσίας».</w:t>
      </w:r>
      <w:r w:rsidR="003A0C49">
        <w:rPr>
          <w:rFonts w:ascii="Tahoma" w:hAnsi="Tahoma" w:cs="Tahoma"/>
          <w:vertAlign w:val="superscript"/>
        </w:rPr>
        <w:t>42</w:t>
      </w:r>
      <w:r w:rsidR="003A0C49">
        <w:rPr>
          <w:rFonts w:ascii="Tahoma" w:hAnsi="Tahoma" w:cs="Tahoma"/>
        </w:rPr>
        <w:t xml:space="preserve">  Και το ύδωρ μόνον, καθώς βεβαιοί και ο προ του Μ. Βασιλείου ακμάσας Κυπριανός, δεν δύναται να καθαρίση και να αγιάση τον άνθρωπον, εάν δεν έχη και το Πνεύμα το Άγιον.</w:t>
      </w:r>
      <w:r w:rsidR="003A0C49">
        <w:rPr>
          <w:rFonts w:ascii="Tahoma" w:hAnsi="Tahoma" w:cs="Tahoma"/>
          <w:vertAlign w:val="superscript"/>
        </w:rPr>
        <w:t>43</w:t>
      </w:r>
    </w:p>
    <w:p w:rsidR="003A0C49" w:rsidRDefault="003A0C49" w:rsidP="00B65D73">
      <w:pPr>
        <w:spacing w:line="360" w:lineRule="auto"/>
        <w:ind w:firstLine="720"/>
        <w:jc w:val="both"/>
        <w:rPr>
          <w:rFonts w:ascii="Tahoma" w:hAnsi="Tahoma" w:cs="Tahoma"/>
          <w:vertAlign w:val="superscript"/>
        </w:rPr>
      </w:pPr>
      <w:r>
        <w:rPr>
          <w:rFonts w:ascii="Tahoma" w:hAnsi="Tahoma" w:cs="Tahoma"/>
        </w:rPr>
        <w:t>5) Και εκ μεν των μνημονευθεισών μαρτυριών της Διδαχής και του Ιουστίνου θα ηδύνατο να συναχθή μάλλον, ότι το ύδωρ εχρησιμοποιείτο εν τω βαπτίσματι, ως τούτο ευρίσκετο εν τη πηγή ή ως ηντλείτο εξ αυτής, χωρίς να προηγήται καθαγιασμός τις τούτου. Και τούτο ήτο επόμενον, εφ’ όσον και μετέπειτα απαντάται η γνώμη, ότι «το λιτόν ύδωρ επικτάται δύναμιν αγιότητος λαβόν» και μόνην «την επίκλησιν Πνεύματος Αγίου και Χριστού και Πατρός», εκράτει δε, ως ήδη είπομεν, και το φρόνημα, ότι το ύδωρ είχεν αγιασθή επαρκώς δια της εν τοις ύδασι του Ιορδάνου βαπτίσεως του Κυρίου, αλλά και ότι πάντα τα ύδατα ήσαν ήδη ηγιασμένα εκ του ότι εν τη αρχή της δημιουργίας Πνεύμα Θεού επεφέρετο επάνω του ύδατος.</w:t>
      </w:r>
      <w:r>
        <w:rPr>
          <w:rFonts w:ascii="Tahoma" w:hAnsi="Tahoma" w:cs="Tahoma"/>
          <w:vertAlign w:val="superscript"/>
        </w:rPr>
        <w:t>44</w:t>
      </w:r>
      <w:r>
        <w:rPr>
          <w:rFonts w:ascii="Tahoma" w:hAnsi="Tahoma" w:cs="Tahoma"/>
        </w:rPr>
        <w:t xml:space="preserve"> Παρά ταύτα ο «δι’ εντεύξεως και επικλήσεως τω ύδατι» προς επιφοίτησιν του Αγίου Πνεύματος </w:t>
      </w:r>
      <w:r w:rsidR="00FB4C1B">
        <w:rPr>
          <w:rFonts w:ascii="Tahoma" w:hAnsi="Tahoma" w:cs="Tahoma"/>
        </w:rPr>
        <w:t>καθαγιασμός τούτου εισήχθη παλαιόθεν εν τη εκκλησιαστική πράξει μαρτυρούμενος ήδη υπό του Τερτυλλιανού</w:t>
      </w:r>
      <w:r w:rsidR="00FB4C1B">
        <w:rPr>
          <w:rFonts w:ascii="Tahoma" w:hAnsi="Tahoma" w:cs="Tahoma"/>
          <w:vertAlign w:val="superscript"/>
        </w:rPr>
        <w:t>45</w:t>
      </w:r>
      <w:r w:rsidR="00FB4C1B">
        <w:rPr>
          <w:rFonts w:ascii="Tahoma" w:hAnsi="Tahoma" w:cs="Tahoma"/>
        </w:rPr>
        <w:t xml:space="preserve">  και του Κυπριανού, όστις δικαιολογών τούτον αναφέρεται εις το Ιεζεκ. λστ’ 25, κατά το οποίον ο Θεός υπόσχεται, ότι θα ράνη τους πιστούς δι’ ύδατος καθαρού</w:t>
      </w:r>
      <w:r w:rsidR="00FB4C1B">
        <w:rPr>
          <w:rFonts w:ascii="Tahoma" w:hAnsi="Tahoma" w:cs="Tahoma"/>
          <w:vertAlign w:val="superscript"/>
        </w:rPr>
        <w:t>46</w:t>
      </w:r>
      <w:r w:rsidR="00FB4C1B">
        <w:rPr>
          <w:rFonts w:ascii="Tahoma" w:hAnsi="Tahoma" w:cs="Tahoma"/>
        </w:rPr>
        <w:t>˙ και υπό των επ’ ονόματι του Ιππολύτου κανόνων</w:t>
      </w:r>
      <w:r w:rsidR="00FB4C1B">
        <w:rPr>
          <w:rFonts w:ascii="Tahoma" w:hAnsi="Tahoma" w:cs="Tahoma"/>
          <w:vertAlign w:val="superscript"/>
        </w:rPr>
        <w:t>47</w:t>
      </w:r>
      <w:r w:rsidR="00FB4C1B">
        <w:rPr>
          <w:rFonts w:ascii="Tahoma" w:hAnsi="Tahoma" w:cs="Tahoma"/>
        </w:rPr>
        <w:t>˙ είτα δε και υπό του Αμβροσίου.</w:t>
      </w:r>
      <w:r w:rsidR="00FB4C1B">
        <w:rPr>
          <w:rFonts w:ascii="Tahoma" w:hAnsi="Tahoma" w:cs="Tahoma"/>
          <w:vertAlign w:val="superscript"/>
        </w:rPr>
        <w:t>48</w:t>
      </w:r>
      <w:r w:rsidR="00FB4C1B">
        <w:rPr>
          <w:rFonts w:ascii="Tahoma" w:hAnsi="Tahoma" w:cs="Tahoma"/>
        </w:rPr>
        <w:t xml:space="preserve"> Και ο μεν Τερτυλλιανός σχετίζων τον καθαγιασμόν τούτον του εν τω βαπτίσματι ύδατος προς το κατά καιρούς σημειούμενον εν τη κολυμβήθρα τη επιλεγομένη Βηθεσδά θαύμα επίστευεν, ότι κατά την στιγμήν της ευλογίας του ύδατος κατήρχετο άγγελος, ως άλλοτε εν τη κολυμβήθρα εκείνη, και ηγίαζε το ύδωρ προς σωτηρίαν απέδιδεν εις τον καθαγιασμόν τούτον, ώστε επ’ αυτού εστήριζεν επιχειρήματα κατά του κύρους του βαπτίσματος των αιρετικών παρατηρών ότι «ο ων αυτός ούτος ακάθαρτος και μη έχων το Άγιον Πνεύμα, πώς θα ηδύνατο να καθαρίση και αγιάση το ύδωρ;».</w:t>
      </w:r>
      <w:r w:rsidR="00FB4C1B">
        <w:rPr>
          <w:rFonts w:ascii="Tahoma" w:hAnsi="Tahoma" w:cs="Tahoma"/>
          <w:vertAlign w:val="superscript"/>
        </w:rPr>
        <w:t>49</w:t>
      </w:r>
    </w:p>
    <w:p w:rsidR="00FB4C1B" w:rsidRDefault="00FB4C1B" w:rsidP="00B65D73">
      <w:pPr>
        <w:spacing w:line="360" w:lineRule="auto"/>
        <w:ind w:firstLine="720"/>
        <w:jc w:val="both"/>
        <w:rPr>
          <w:rFonts w:ascii="Tahoma" w:hAnsi="Tahoma" w:cs="Tahoma"/>
        </w:rPr>
      </w:pPr>
      <w:r>
        <w:rPr>
          <w:rFonts w:ascii="Tahoma" w:hAnsi="Tahoma" w:cs="Tahoma"/>
        </w:rPr>
        <w:lastRenderedPageBreak/>
        <w:t xml:space="preserve">6) Κατά τα ειρημένα λοιπόν το ύδωρ αποτελεί στοιχείον απαραίτητον προς έγκυρον τέλεσιν του μυστηρίου του βαπτίσματος, εφ’ όσον και ο Κύριος και η επακολουθήσασα αποστολική πράξις παραγγέλλουσι την χρήσιν αυτού. «Τί είναι το βάπτισμα του Χριστού; Ερωτά ο ιερός Αυγουστίνος. Λουτρόν ύδατος καθαρού και λόγοι τινές επικλήσεως. Εάν </w:t>
      </w:r>
      <w:r w:rsidR="00FE10AB">
        <w:rPr>
          <w:rFonts w:ascii="Tahoma" w:hAnsi="Tahoma" w:cs="Tahoma"/>
        </w:rPr>
        <w:t>αφαιρέσητε το ύδωρ, βάπτισμα δεν υπάρχει˙</w:t>
      </w:r>
      <w:r w:rsidR="00B63CA3" w:rsidRPr="00B63CA3">
        <w:rPr>
          <w:rFonts w:ascii="Tahoma" w:hAnsi="Tahoma" w:cs="Tahoma"/>
        </w:rPr>
        <w:t xml:space="preserve"> </w:t>
      </w:r>
      <w:r w:rsidR="00B63CA3">
        <w:rPr>
          <w:rFonts w:ascii="Tahoma" w:hAnsi="Tahoma" w:cs="Tahoma"/>
        </w:rPr>
        <w:t>εάν αφαιρέσητε τους λόγους της επικλήσεως, και πάλιν δεν υπάρχει βάπτισμα»</w:t>
      </w:r>
      <w:r w:rsidR="00B63CA3">
        <w:rPr>
          <w:rFonts w:ascii="Tahoma" w:hAnsi="Tahoma" w:cs="Tahoma"/>
          <w:vertAlign w:val="superscript"/>
        </w:rPr>
        <w:t>50</w:t>
      </w:r>
      <w:r w:rsidR="00B63CA3">
        <w:rPr>
          <w:rFonts w:ascii="Tahoma" w:hAnsi="Tahoma" w:cs="Tahoma"/>
        </w:rPr>
        <w:t>. Εντεύθεν εις παλαιοτέραν μεν εποχήν κατεκρίθη το βάπτισμα των Μανιχαίων αποφευγόντων την χρήσιν του ύδατος, επειδή εθεώρουν τούτο ως δημιούργημα του κατ’ αυτούς κακούς Δημιουργού. Πιθανώτατα δε και εις αναίρεσιν της πλάνης αυτών ταύτης εξηνέχθη παλαιόθεν η μνημονευθείσα ανωτέρω γνώμη των εκκλησιαστικών συγγραφέων προς αγιαμόν των ψυχών διότι «απ’ αρχής Πνεύμα Θεού τοις ύδασιν επεφέρετο».</w:t>
      </w:r>
      <w:r w:rsidR="00B63CA3">
        <w:rPr>
          <w:rFonts w:ascii="Tahoma" w:hAnsi="Tahoma" w:cs="Tahoma"/>
          <w:vertAlign w:val="superscript"/>
        </w:rPr>
        <w:t>51</w:t>
      </w:r>
      <w:r w:rsidR="00B63CA3">
        <w:rPr>
          <w:rFonts w:ascii="Tahoma" w:hAnsi="Tahoma" w:cs="Tahoma"/>
        </w:rPr>
        <w:t xml:space="preserve">  Άλλαι δε αιρέσεςι κατά τε την εποχήν των Πατέρων και τον Μεσαίωνα εβάπτιζον δια πυρός κατά πεπλανημένην εξήγησιν του Ματθ. γ’. 11 (βαπτίζει εν Πνεύαμτι Αγίω και πυρί) είτε άγοντες τον βαπτιζόμενον δια μέσου δύο ανημμένων λαμπάδων ή μεταξύ δύο πυρών, είτε και δια πεπυρακτωμένου σιδήρου σφραγίζοντες μέλος τι αυτού, είτε και άλλως. Υπήρχον δε και άλλοι αιρετικοί τελούντες  βαπτίσματα, δι’ ελαίου. Περιττόν είναι να είπωμεν, ότι τοιαύτα βαπτίσματα, ως ήτο επόμενον κατεκρίθησαν υπό της Εκκλησίας και εκρίθησαν ως πάντη άκυρα και ανυπόστατα. Κατά δε τους νεωτέρους χρόνους η (ρωμαιοκαθολική Εκκλησία εις την εν Τριδέντω σύνοδον κατέκρινε την γνώμην του Λουθήρου φρονούντος, ότι εν ανάγκη οιονδήποτε υγρόν κατάλληλον προς κατάδυσιν εν αυτώ δύναται να χρησιμοποιηθή προς τέλεσιν του βαπτίσματος και δεν απεδέχθη την εις τον πάπαν Στέφανον Β’ (754) αποδιδομένην γνώμην, καθ’ ην και το εν οίνω τελεσθέν </w:t>
      </w:r>
      <w:r w:rsidR="006343D4">
        <w:rPr>
          <w:rFonts w:ascii="Tahoma" w:hAnsi="Tahoma" w:cs="Tahoma"/>
        </w:rPr>
        <w:t>βάπτισμα είναι έγκυρον, αμφισβητήσασα και την αυθεντικότητα αυτής</w:t>
      </w:r>
      <w:r w:rsidR="006343D4">
        <w:rPr>
          <w:rFonts w:ascii="Tahoma" w:hAnsi="Tahoma" w:cs="Tahoma"/>
          <w:vertAlign w:val="superscript"/>
        </w:rPr>
        <w:t>52</w:t>
      </w:r>
      <w:r w:rsidR="006343D4">
        <w:rPr>
          <w:rFonts w:ascii="Tahoma" w:hAnsi="Tahoma" w:cs="Tahoma"/>
        </w:rPr>
        <w:t xml:space="preserve">.  Πολλώ μάλλον αποκηρυκτέα τυγχάνει η πλάνη των </w:t>
      </w:r>
      <w:r w:rsidR="006343D4">
        <w:rPr>
          <w:rFonts w:ascii="Tahoma" w:hAnsi="Tahoma" w:cs="Tahoma"/>
        </w:rPr>
        <w:tab/>
        <w:t>Κουακέρων υποστηριζόντων, ότι το βάπτισμα είναι όλως πνευματικόν και εσωτερικόν και επομένως δεν πρέπει να τελήται και δι’ ύδατος</w:t>
      </w:r>
      <w:r w:rsidR="006343D4">
        <w:rPr>
          <w:rFonts w:ascii="Tahoma" w:hAnsi="Tahoma" w:cs="Tahoma"/>
          <w:vertAlign w:val="superscript"/>
        </w:rPr>
        <w:t>53</w:t>
      </w:r>
      <w:r w:rsidR="006343D4">
        <w:rPr>
          <w:rFonts w:ascii="Tahoma" w:hAnsi="Tahoma" w:cs="Tahoma"/>
        </w:rPr>
        <w:t>.</w:t>
      </w:r>
    </w:p>
    <w:p w:rsidR="006343D4" w:rsidRDefault="0048720D" w:rsidP="00B65D73">
      <w:pPr>
        <w:spacing w:line="360" w:lineRule="auto"/>
        <w:ind w:firstLine="720"/>
        <w:jc w:val="both"/>
        <w:rPr>
          <w:rFonts w:ascii="Tahoma" w:hAnsi="Tahoma" w:cs="Tahoma"/>
        </w:rPr>
      </w:pPr>
      <w:r>
        <w:rPr>
          <w:rFonts w:ascii="Tahoma" w:hAnsi="Tahoma" w:cs="Tahoma"/>
        </w:rPr>
        <w:t>7) Περίπτωσίς τις αναφερομένη εν τω Λειμώνι του Ιωάννου Μόσχου Ευκρατά, επαναλαμβανομένη δε εν τη Εκκλ. Ιστορία του Νικηφόρου</w:t>
      </w:r>
      <w:r>
        <w:rPr>
          <w:rFonts w:ascii="Tahoma" w:hAnsi="Tahoma" w:cs="Tahoma"/>
          <w:vertAlign w:val="superscript"/>
        </w:rPr>
        <w:t>54</w:t>
      </w:r>
      <w:r>
        <w:rPr>
          <w:rFonts w:ascii="Tahoma" w:hAnsi="Tahoma" w:cs="Tahoma"/>
        </w:rPr>
        <w:t xml:space="preserve">  μαρτυρεί περί του πως εθεώρει η αρχαία Εκκλησία το βάπτισμα το δι’ ύλης διαφόρου παρά το ύδωρ τελούμενον. Επρόκειτο περί Ιουδαίου διασχίζοντος την έρημον μετά δύο Χριστιανών και νοσήσαντος προς θάνατον. Εκφράσαντος δε τούτου ζωηρόν τον πόθον, ίνα μη αποθάνη αβάπτιστος, επειδή δεν υπήρχεν ύδωρ εν τη ερήμω, οι συνοδοιπόροι αυτού εχρησιμοποίησαν αντί τούτου άμμον. Αναρρώσαντος δ’ ως εκ θαύματος μετά το </w:t>
      </w:r>
      <w:r>
        <w:rPr>
          <w:rFonts w:ascii="Tahoma" w:hAnsi="Tahoma" w:cs="Tahoma"/>
        </w:rPr>
        <w:lastRenderedPageBreak/>
        <w:t xml:space="preserve">βάπτισμα του Ιουδαίου, όταν οι συνταξειδιώται αφίκοντο μετ’ αυτού εις Ασκάλωνα, ο ταύτης επίσκοπος Διονύσιος συγκαλέσας τον υπ’ αυτόν κλήρον συνεσκέφθη περί του δέοντος γενέσθαι. Μολονότι δε τινές των εκ του  κλήρου, βασιζόμενοι και εις την επακολουθήσασαν εις το βάπτισμα θεραπείαν, εισηγούντο την αναγνώρισιν αυτού, η γνώμη της πλειοψηφίας υπήρξεν αντίθετος, διόπερ και ο Διονύσιος απέστειλε το νεοφώτιστον εις τον Ιορδάνην, ίνα λάβη εκ νέου εκεί το βάπτισμα. Εκ της περιπτώσεως ταύτης δύναταί τις κατ’ αναλογίαν να συναγάγη, ότι και το αεροβάπτισμα </w:t>
      </w:r>
      <w:r w:rsidR="00C80765">
        <w:rPr>
          <w:rFonts w:ascii="Tahoma" w:hAnsi="Tahoma" w:cs="Tahoma"/>
        </w:rPr>
        <w:t>δεν είναι εξ ολοκλήρου έγκυρον, άλλ’ εν περιπτώσει επιζήσεως του αεροβαπτισθέντος δέον να γίνεται τουλάχιστον η τριττή κατάδυσις και ανάδυσις αυτού εν τω ύδατι μετά των λοιπών των οριζομένων υπό του 51 κανόνος του Νικηφόρου Κωνσταντινουπόλεως, περί ου θα είπωμεν εν τοις εξής</w:t>
      </w:r>
      <w:r w:rsidR="00C80765">
        <w:rPr>
          <w:rFonts w:ascii="Tahoma" w:hAnsi="Tahoma" w:cs="Tahoma"/>
          <w:vertAlign w:val="superscript"/>
        </w:rPr>
        <w:t>55</w:t>
      </w:r>
      <w:r w:rsidR="00C80765">
        <w:rPr>
          <w:rFonts w:ascii="Tahoma" w:hAnsi="Tahoma" w:cs="Tahoma"/>
        </w:rPr>
        <w:t>.</w:t>
      </w:r>
    </w:p>
    <w:p w:rsidR="00C80765" w:rsidRDefault="00BA0906" w:rsidP="00D00CCB">
      <w:pPr>
        <w:spacing w:line="360" w:lineRule="auto"/>
        <w:ind w:firstLine="720"/>
        <w:jc w:val="center"/>
        <w:rPr>
          <w:rFonts w:ascii="Tahoma" w:hAnsi="Tahoma" w:cs="Tahoma"/>
          <w:b/>
        </w:rPr>
      </w:pPr>
      <w:r>
        <w:rPr>
          <w:rFonts w:ascii="Tahoma" w:hAnsi="Tahoma" w:cs="Tahoma"/>
          <w:b/>
        </w:rPr>
        <w:t>2. Η τριπλή κατάδυσις και ανάδυσις εν τω ύδατι.</w:t>
      </w:r>
    </w:p>
    <w:p w:rsidR="00BA0906" w:rsidRDefault="00BA0906" w:rsidP="00BA0906">
      <w:pPr>
        <w:spacing w:line="360" w:lineRule="auto"/>
        <w:ind w:firstLine="720"/>
        <w:jc w:val="both"/>
        <w:rPr>
          <w:rFonts w:ascii="Tahoma" w:hAnsi="Tahoma" w:cs="Tahoma"/>
        </w:rPr>
      </w:pPr>
      <w:r>
        <w:rPr>
          <w:rFonts w:ascii="Tahoma" w:hAnsi="Tahoma" w:cs="Tahoma"/>
        </w:rPr>
        <w:t xml:space="preserve">1) Ο παλαιόθεν και εξ αρχής ισχύων τρόπος του βαπτίσματος είναι ο δια πλήρους καταδύσεως του βαπτισζομένου εν τω ύδατι. Ο τρόπος ούτος δεν υπονοείται μόνον εξ αυτού του όρου βαπτίζειν, όπερ ταυτόσημον σχεδόν προς το βάπτειν, ή προς το νεώτερον βουτάν, σημαίνει πλήρη του σώματος καταβύθισιν εν τω ύδατι, αλλά μαρτυρείται και υπό του βαπτίσματος του Ιωάννου, όπερ ετελείτο εν τω δαψιλές έχοντι το ρεύμα Ιορδάνη, είτα δε και «εν Αινών εγγύς Σαλείμ, ότι ύδατα πολλά ην εκεί». Εντεύθεν και περί του βαπτίσματος του Ιησού μαρτυρείται ρητώς, ότι «βαπτισθείς ο Ιησούς ανέβη από του ύδατος», όπως μετέπειτα και περί του Χριστιανικού πλέον </w:t>
      </w:r>
      <w:r w:rsidR="002704A0">
        <w:rPr>
          <w:rFonts w:ascii="Tahoma" w:hAnsi="Tahoma" w:cs="Tahoma"/>
        </w:rPr>
        <w:t>βαπτίσματος του ευνούχου αναφέρεται, ότι αυτός τε και ο βαπτίσας αυτόν Φίλιππος «κατέβησαν αμφότεροι εις το ύδωρ», είτα δε «ανέβησαν εκ του ύδατος»</w:t>
      </w:r>
      <w:r w:rsidR="002704A0">
        <w:rPr>
          <w:rFonts w:ascii="Tahoma" w:hAnsi="Tahoma" w:cs="Tahoma"/>
          <w:vertAlign w:val="superscript"/>
        </w:rPr>
        <w:t xml:space="preserve">56 </w:t>
      </w:r>
      <w:r w:rsidR="002704A0">
        <w:rPr>
          <w:rFonts w:ascii="Tahoma" w:hAnsi="Tahoma" w:cs="Tahoma"/>
        </w:rPr>
        <w:t xml:space="preserve">. Άλλως τε και οι αναζητηθέντες </w:t>
      </w:r>
      <w:r w:rsidR="002704A0" w:rsidRPr="002704A0">
        <w:rPr>
          <w:rFonts w:ascii="Tahoma" w:hAnsi="Tahoma" w:cs="Tahoma"/>
        </w:rPr>
        <w:t>υπό</w:t>
      </w:r>
      <w:r w:rsidR="002704A0">
        <w:rPr>
          <w:rFonts w:ascii="Tahoma" w:hAnsi="Tahoma" w:cs="Tahoma"/>
        </w:rPr>
        <w:t xml:space="preserve"> των θεοπνεύστων Αποστόλων εν τη Π.Δ. τύποι και προεικονίσεις του βαπτίσματος περί ων είπομεν ήδη την κατάδυσιν και αύται υπονοούσι. Διότι τόσον ο δια του ύδατος του κατακλυσμού σωθείς Νώε μετά των περί αυτόν, όσον και η δια της Ερυθράς θαλάσσης διέλευσις του Ισραήλ την δια μέσου πολλών και πανταχόθεν αυτούς περιβαλλόντων υδάτων διάσωσιν και διάβασιν τούτων υπενθυμίζουσιν. Άλλ’ επί πλέον η εν τω ύδατι πλήρης κατάδυσις του βαπτιζομένου επιβάλλεται εκ του ότι κατά τον θείον Παύλον το βάπτισμα συμβολίζει την συσταύρωσιν του βαπτιζομένου και ταφήν αυτού μετά του Ιησού Χριστού, γινομένου ούτω τούτου «συμφύτου του ομοιώματος του θανάτου» του Κυρίου και «συνθαπτομένου αυτώ εν τω βαπτίσματι». Εν άλλαις λέξεσι «μιμούμεθα την ταφήν του Χριστού δια του βαπτίσματος. Οιονεί γαρ ενθάπτεται των βαπτιζομένων τα σώματα» και «το ύδωρ του θανάτου την εικόνα παρέχει, ώσπερ εν ταφ΄ητο σώμα </w:t>
      </w:r>
      <w:r w:rsidR="002704A0">
        <w:rPr>
          <w:rFonts w:ascii="Tahoma" w:hAnsi="Tahoma" w:cs="Tahoma"/>
        </w:rPr>
        <w:lastRenderedPageBreak/>
        <w:t xml:space="preserve">δεχόμενον». Και του μεν «καθηγουμένου της ζωής ημών», ήτοι του Κυρίου «ο θάνατος υπόγειος και κατά την κοινήν γέγονε φύσιν, η του θανάτου μίμησις η παρ’ ημών γινομένη εν τω γείτονι </w:t>
      </w:r>
      <w:r w:rsidR="00197B95">
        <w:rPr>
          <w:rFonts w:ascii="Tahoma" w:hAnsi="Tahoma" w:cs="Tahoma"/>
        </w:rPr>
        <w:t>ανατυπούται στοιχείω» τουτέστι τω ύδατι. Και ίνα δώσωμεν τον λόγον και εις τον θείον Χρυσόστομον: «θεία τελείται εν τω ύδατι σύμβολα, τάφος και νέκρωσις και ανάστασις και ζωή, και ταύτα ομού γίνεται πάντα. Καθάπερ γαρ εν τίνι τάφω τω ύδατι καταδυόντων ημών τας κεφαλάς ο παλαιός άνθρωπος θάπτεται και καταδύς κάτω κρύπτεται όλος καθάπαξ˙ είτα ανανευόντων ημών ο καινός άνεσι πάλιν. Ώσπερ γαρ εύκολον ημίν βαπτίσασθαι και ανανεύσαι, ούτως εύκολον τω Θεώ θάψαι τον άνθρωπον τον παλαιόν και αναδείξαι τον νέον».</w:t>
      </w:r>
      <w:r w:rsidR="00197B95">
        <w:rPr>
          <w:rFonts w:ascii="Tahoma" w:hAnsi="Tahoma" w:cs="Tahoma"/>
          <w:vertAlign w:val="superscript"/>
        </w:rPr>
        <w:t>57</w:t>
      </w:r>
      <w:r w:rsidR="00197B95">
        <w:rPr>
          <w:rFonts w:ascii="Tahoma" w:hAnsi="Tahoma" w:cs="Tahoma"/>
        </w:rPr>
        <w:t xml:space="preserve"> Εντεύθεν και ο Τερτυλλιανός περί ημών των Χριστιανών βεβαιοί ότι «εν τοις ύδασιν ως μικροί ιχθύς κατά τον ημέτερον ιχθύν Ιησούν Χριστόν γεννώμεθα».</w:t>
      </w:r>
      <w:r w:rsidR="00197B95">
        <w:rPr>
          <w:rFonts w:ascii="Tahoma" w:hAnsi="Tahoma" w:cs="Tahoma"/>
          <w:vertAlign w:val="superscript"/>
        </w:rPr>
        <w:t>58</w:t>
      </w:r>
    </w:p>
    <w:p w:rsidR="00197B95" w:rsidRDefault="00197B95" w:rsidP="00BA0906">
      <w:pPr>
        <w:spacing w:line="360" w:lineRule="auto"/>
        <w:ind w:firstLine="720"/>
        <w:jc w:val="both"/>
        <w:rPr>
          <w:rFonts w:ascii="Tahoma" w:hAnsi="Tahoma" w:cs="Tahoma"/>
        </w:rPr>
      </w:pPr>
      <w:r>
        <w:rPr>
          <w:rFonts w:ascii="Tahoma" w:hAnsi="Tahoma" w:cs="Tahoma"/>
        </w:rPr>
        <w:t>3) Γίνεται δε η κατάδυσις και ανάδυσις αύτη τρις. Και ναι μεν δεν έχομεν εκ της Κ. Δ. ενδείξεις, ότι και εξ αρχής τριττή ήτο εν τω ύδατι η κατάδυσις, μαρτυρείται όμως αύτη ήδη υπό του Τερτυλλιανού,</w:t>
      </w:r>
      <w:r>
        <w:rPr>
          <w:rFonts w:ascii="Tahoma" w:hAnsi="Tahoma" w:cs="Tahoma"/>
          <w:vertAlign w:val="superscript"/>
        </w:rPr>
        <w:t>59</w:t>
      </w:r>
      <w:r>
        <w:rPr>
          <w:rFonts w:ascii="Tahoma" w:hAnsi="Tahoma" w:cs="Tahoma"/>
        </w:rPr>
        <w:t xml:space="preserve">  ενώ, εξ άλλου εν τη Διδαχή παραγγέλλεται δια την περίπτωσιν της ελλείψεως ύδατος, όπως επιχύνεται τρις ύδωρ επί της κεφαλής του βαπτιζομένου. Και είναι μεν αληθές, ότι κατά τον ΣΤ’ και Ζ’ αιώνα αδεία Γρηγορίου του Μεγάλου</w:t>
      </w:r>
      <w:r>
        <w:rPr>
          <w:rFonts w:ascii="Tahoma" w:hAnsi="Tahoma" w:cs="Tahoma"/>
          <w:vertAlign w:val="superscript"/>
        </w:rPr>
        <w:t>60</w:t>
      </w:r>
      <w:r>
        <w:rPr>
          <w:rFonts w:ascii="Tahoma" w:hAnsi="Tahoma" w:cs="Tahoma"/>
        </w:rPr>
        <w:t xml:space="preserve"> εγίνετο εν Ισπανία το βάπτισμα δια μιας και μόνης καταδύσεως, επεδοκίμασαν δε την μεταβολήν ταύτην και η εν Τολέδω Δ’ σύνοδος, καθώς και η τω 828 συνελθούσα εν </w:t>
      </w:r>
      <w:r>
        <w:rPr>
          <w:rFonts w:ascii="Tahoma" w:hAnsi="Tahoma" w:cs="Tahoma"/>
          <w:lang w:val="en-US"/>
        </w:rPr>
        <w:t>Worms</w:t>
      </w:r>
      <w:r w:rsidRPr="00197B95">
        <w:rPr>
          <w:rFonts w:ascii="Tahoma" w:hAnsi="Tahoma" w:cs="Tahoma"/>
        </w:rPr>
        <w:t>,</w:t>
      </w:r>
      <w:r>
        <w:rPr>
          <w:rFonts w:ascii="Tahoma" w:hAnsi="Tahoma" w:cs="Tahoma"/>
        </w:rPr>
        <w:t xml:space="preserve"> αλλά τούτο εξαίρεσιν του γενικού κανόνος αποτελούν επετράπη προς έξαρσιν του ομοουσίου των τριών της θεότητος προσώπων εναντίον των Αρειανών, οίτ</w:t>
      </w:r>
      <w:r w:rsidR="007E2804">
        <w:rPr>
          <w:rFonts w:ascii="Tahoma" w:hAnsi="Tahoma" w:cs="Tahoma"/>
        </w:rPr>
        <w:t>ινες συνετάρασσον τας Ισπανι</w:t>
      </w:r>
      <w:r w:rsidR="003802DB">
        <w:rPr>
          <w:rFonts w:ascii="Tahoma" w:hAnsi="Tahoma" w:cs="Tahoma"/>
        </w:rPr>
        <w:t>κάς Εκκλησίας. Αξιοσημείωτον όμως εξ άλλου είναι, ότι ο 50</w:t>
      </w:r>
      <w:r w:rsidR="003802DB" w:rsidRPr="003802DB">
        <w:rPr>
          <w:rFonts w:ascii="Tahoma" w:hAnsi="Tahoma" w:cs="Tahoma"/>
          <w:vertAlign w:val="superscript"/>
        </w:rPr>
        <w:t>ος</w:t>
      </w:r>
      <w:r w:rsidR="003802DB">
        <w:rPr>
          <w:rFonts w:ascii="Tahoma" w:hAnsi="Tahoma" w:cs="Tahoma"/>
        </w:rPr>
        <w:t xml:space="preserve"> αποστολικός κανών ρητώς και κατηγορηματικός ορίζει: «Εί τις επίσκοπος ή πρεσβύτερος μη τρία βαπτίσματα επιτελέσει, άλλ’ εν βάπτισμα, το εις τον θάνατον του Κυρίου διδόμενον, καθαιρείσθω». Η τριπλή δε αύτη κατάδυσις και ανάυσις κατά μεν τον Τερτυλλιανόν εγίνετο εις τιμήν των τριών προσώπων της αγίας Τριάδος˙ συμφωνεί δ’ εις τούτο και ο θείος Χρυσόστομος παρατηρών ότι «τρίτον τούτο (η κατάδυσις και ανάδυσις) γίνεται, ίνα μάθης, ότι δύναμις Πατρός και Υιού και Πνεύματος Αγίου άπαντα ταύτα πληροί», εξηγείται δε δι’ αυτού πλήρως και η εκάστη καταδύσει συνεπίκλησις ενός εκάστου των προσώπων της αγίας Τριάδος. Κατ’ άλλους όμως Πατέρας </w:t>
      </w:r>
      <w:r w:rsidR="00CA7146">
        <w:rPr>
          <w:rFonts w:ascii="Tahoma" w:hAnsi="Tahoma" w:cs="Tahoma"/>
        </w:rPr>
        <w:t xml:space="preserve">η τριττή κατάδυσις και ανάδυσις αινίττεται «δια συμβόλου την τριήμερον του Χριστού ταφήν. Καθάπερ γαρ ο Σωτήρ ημών τρεις ημέρας και τρεις νύκτας εν τη κοιλία εποίησεν, ούτω» και οι βαπτιζόμενοι μιμούνται δια της τριττής καταδύσεως την τριήμερον ταύτην ταφήν, «και τας τρεις ημέρας της του Κυρίου ταφής σημαίνει το βάπτισμα δια </w:t>
      </w:r>
      <w:r w:rsidR="00CA7146">
        <w:rPr>
          <w:rFonts w:ascii="Tahoma" w:hAnsi="Tahoma" w:cs="Tahoma"/>
        </w:rPr>
        <w:lastRenderedPageBreak/>
        <w:t>των τριών καταδύσεων».</w:t>
      </w:r>
      <w:r w:rsidR="00CA7146">
        <w:rPr>
          <w:rFonts w:ascii="Tahoma" w:hAnsi="Tahoma" w:cs="Tahoma"/>
          <w:vertAlign w:val="superscript"/>
        </w:rPr>
        <w:t>61</w:t>
      </w:r>
      <w:r w:rsidR="00CA7146">
        <w:rPr>
          <w:rFonts w:ascii="Tahoma" w:hAnsi="Tahoma" w:cs="Tahoma"/>
        </w:rPr>
        <w:t xml:space="preserve">  «Και ως εκείνος, ο άνωθεν άνθρωπος» ο Κύριος εξ ουρανού «μετά την υπόγειον θέσιν» και ταφήν «τριταίος επί την ζωήν πάλιν ανέδραμεν» ούτω και πας εις τον θάνατον αυτού βαπτιζόμενος «αντί γης το ύδωρ επιχεάμενος και υποδύς το στοιχείον εν τρισί περιόδοις την τριήμερον της αναστάσεως χάριν απεμιμήσατο». </w:t>
      </w:r>
      <w:r w:rsidR="00C40590">
        <w:rPr>
          <w:rFonts w:ascii="Tahoma" w:hAnsi="Tahoma" w:cs="Tahoma"/>
        </w:rPr>
        <w:t>Εν ολίγοις δε και ο Μ. Βασίλειος αμφοτέρας περιλαμβάνων τας εκδοχάς παρατηρεί: «εν τρισί καταδύσεσι και ισαρίθμοις ταις επικλήσεσι το μέγα μυστήριον του βαπτίσματος τελειούται, ίνα και ο του θανάτου τύπος εξεικονισθή και τη παραδόσει της θεογνωσίας τας ψυχάς φωτισθώσιν οι βαπτιζόμενοι».</w:t>
      </w:r>
      <w:r w:rsidR="00C40590">
        <w:rPr>
          <w:rFonts w:ascii="Tahoma" w:hAnsi="Tahoma" w:cs="Tahoma"/>
          <w:vertAlign w:val="superscript"/>
        </w:rPr>
        <w:t>62</w:t>
      </w:r>
    </w:p>
    <w:p w:rsidR="00C40590" w:rsidRDefault="00C40590" w:rsidP="00C40590">
      <w:pPr>
        <w:spacing w:line="360" w:lineRule="auto"/>
        <w:ind w:firstLine="720"/>
        <w:jc w:val="center"/>
        <w:rPr>
          <w:rFonts w:ascii="Tahoma" w:hAnsi="Tahoma" w:cs="Tahoma"/>
          <w:b/>
        </w:rPr>
      </w:pPr>
      <w:r>
        <w:rPr>
          <w:rFonts w:ascii="Tahoma" w:hAnsi="Tahoma" w:cs="Tahoma"/>
          <w:b/>
        </w:rPr>
        <w:t>3. Το βάπτισμα εν, μη επαναλαμβανόμενον.</w:t>
      </w:r>
    </w:p>
    <w:p w:rsidR="00E06AAE" w:rsidRDefault="00C40590" w:rsidP="00E06AAE">
      <w:pPr>
        <w:spacing w:line="360" w:lineRule="auto"/>
        <w:ind w:firstLine="720"/>
        <w:jc w:val="both"/>
        <w:rPr>
          <w:rFonts w:ascii="Tahoma" w:hAnsi="Tahoma" w:cs="Tahoma"/>
        </w:rPr>
      </w:pPr>
      <w:r>
        <w:rPr>
          <w:rFonts w:ascii="Tahoma" w:hAnsi="Tahoma" w:cs="Tahoma"/>
        </w:rPr>
        <w:t xml:space="preserve">1) Επί της σχέσεως δε ταύτης του βαπτίσματος προς τον θάνατον, την ταφήν και την ανάστασιν του Κυρίου στηρίζεται το φρόνημα της Εκκλησίας, ότι το βάπτισμα είναι εν και κατ’ ουδένα λόγον επιτρέπεται να επαναλαμβάνεται, εφ’ όσον, εννοείται, εγένετο εγκύρως. Ήδη εν τη Κ. Δ. διακηρύττεται, ότι «εις Κύριος, μία πίστις, εν βάπτισμα». </w:t>
      </w:r>
      <w:r w:rsidR="00270448">
        <w:rPr>
          <w:rFonts w:ascii="Tahoma" w:hAnsi="Tahoma" w:cs="Tahoma"/>
        </w:rPr>
        <w:t xml:space="preserve">Εις είναι ο Κύριος, ο υπέρ ημών σταυρωθείς και ταφείς και αναστάς. Εντεύθεν «εν οίδαμεν το σωτήριον βάπτισμα˙ επειδή εις εστίν ο υπέρ του κόσμου θάνατος και μία εκ νεκρών εξανάστασις, ων τύπος εστί το βάπτισμα». «Έτσι δε και το βάπτισμα σταυρός. Συνεσταυρώθη γαρ ο παλαιός ημών άνθρωπος και σύμμορφοι γεγόναμεν τω ομοιώματι του θανάτου του Χριστού και συνετάφημεν τω Χριστώ δια του βαπτίσματος. Ώσπερ γαρ απέθανεν ο Χριστός εν τω σταυρώ, ούτω και ημείς εν τω βαπτίσματι, ου τη σαρκί, αλλά τη αμαρτία. Όρα θάνατον και θάνατον˙ εκείνος απέθανεν εν τη σαρκί, ημείς δε τη αμαρτία». Ακριβώς δια τούτο και το εις τον θάνατον του Χριστού γενόμενον βάπτισμα, εφ’ όσον ο εις του Χριστού θάνατος και η μία θυσία αυτού είναι υπερεπαρκής όπως τελειοί τους αγιαζομένους, είναι εν και πρέπει να μείνη εν. «Οι τους μεμυημένους </w:t>
      </w:r>
      <w:r w:rsidR="00E06AAE">
        <w:rPr>
          <w:rFonts w:ascii="Tahoma" w:hAnsi="Tahoma" w:cs="Tahoma"/>
        </w:rPr>
        <w:t>δε εκ δευτέρου βαπτίζειν πειρώμενοι ανασταυρούσι τον Κύριον, αναιρούσιν αυτόν εκ δευτέρου, γελώσι τα θεία, μυκτηρίζουσι τα άγια, υβρίζουσι το Πνεύμα και το αίμα το άγιον ως κοινόν ατιμάζουσι».</w:t>
      </w:r>
      <w:r w:rsidR="00E06AAE">
        <w:rPr>
          <w:rFonts w:ascii="Tahoma" w:hAnsi="Tahoma" w:cs="Tahoma"/>
          <w:vertAlign w:val="superscript"/>
        </w:rPr>
        <w:t>63</w:t>
      </w:r>
      <w:r w:rsidR="00E06AAE">
        <w:rPr>
          <w:rFonts w:ascii="Tahoma" w:hAnsi="Tahoma" w:cs="Tahoma"/>
        </w:rPr>
        <w:t xml:space="preserve">  Και πράγματι, εφ’ όσον δεχόμεθα, ότι ο θάνατος του Χριστού είναι η εξ’ άπαξ προσενεχθείσα θυσία και «μια προσφορά τετελείωκε δι’ αυτής ο Κύριος εις το διηνεκές τους αγιαζομένους», πρέπει να δεχώμεθα, ότι και το βάπτισμα, το εκ του θανάτου του Χριστού αντλούν την δύναμιν αυτού, εφ’ όσον παρέχεται κανονικώς, είναι απολύτως δραστικόν και κατ’ ουδένα λόγον πρέπει να επαναλαμβάνεται. «Ως ο Χριστός έπαθεν εφάπαξ, ούτω και ημείς ου δυνάμεθα κοινωνήσαι των παθημάτων αυτού ή άπαξ και μόνον».</w:t>
      </w:r>
      <w:r w:rsidR="001E7211">
        <w:rPr>
          <w:rFonts w:ascii="Tahoma" w:hAnsi="Tahoma" w:cs="Tahoma"/>
        </w:rPr>
        <w:t xml:space="preserve"> Και «ώσπερ ουκ ένι δεύτερον σταυρωθήναι τον Χριστόν </w:t>
      </w:r>
      <w:r w:rsidR="001E7211">
        <w:rPr>
          <w:rFonts w:ascii="Tahoma" w:hAnsi="Tahoma" w:cs="Tahoma"/>
        </w:rPr>
        <w:lastRenderedPageBreak/>
        <w:t>(τούτο γαρ παραδειγματίσαι αυτόν εστί) ούτως ουδέ βαπτισθήναι».</w:t>
      </w:r>
      <w:r w:rsidR="001E7211">
        <w:rPr>
          <w:rFonts w:ascii="Tahoma" w:hAnsi="Tahoma" w:cs="Tahoma"/>
          <w:vertAlign w:val="superscript"/>
        </w:rPr>
        <w:t>64</w:t>
      </w:r>
      <w:r w:rsidR="001E7211">
        <w:rPr>
          <w:rFonts w:ascii="Tahoma" w:hAnsi="Tahoma" w:cs="Tahoma"/>
        </w:rPr>
        <w:t xml:space="preserve"> Αναμφιβόλως δε οι μη επαναπαυόμενοι εις το εν βάπτισμα, όπερ κανονικώς ήδη έλαβον, λανθανόντως κατέχονται υπό του βλασφήμου φρονήματος, ότι το συμμετασχείν άπαξ του θανάτου του Χριστού και μετ’ αυτού συσταυρωθήναι δεν είναι επαρκές, όπως καθαρίση και αναγεννήση τούτους. Παρουσιάζονται λοιπόν χωλαίνοντες περί την πίστην εις την αποτελεσματικότητα του εις τον  θάνατον του Χριστού γενομένου βαπτίσματος, εμμέσως δε και εις την δύναμιν του σταυρικού θανάτου του Κυρίου. </w:t>
      </w:r>
    </w:p>
    <w:p w:rsidR="001E7211" w:rsidRDefault="001E7211" w:rsidP="001E7211">
      <w:pPr>
        <w:spacing w:line="360" w:lineRule="auto"/>
        <w:ind w:firstLine="720"/>
        <w:jc w:val="center"/>
        <w:rPr>
          <w:rFonts w:ascii="Tahoma" w:hAnsi="Tahoma" w:cs="Tahoma"/>
          <w:b/>
        </w:rPr>
      </w:pPr>
      <w:r>
        <w:rPr>
          <w:rFonts w:ascii="Tahoma" w:hAnsi="Tahoma" w:cs="Tahoma"/>
          <w:b/>
        </w:rPr>
        <w:t>4. Το δι’ επιχύσεως ή δια ραντισμού βάπτισμα.</w:t>
      </w:r>
    </w:p>
    <w:p w:rsidR="001E7211" w:rsidRDefault="00B46446" w:rsidP="001E7211">
      <w:pPr>
        <w:spacing w:line="360" w:lineRule="auto"/>
        <w:ind w:firstLine="720"/>
        <w:jc w:val="both"/>
        <w:rPr>
          <w:rFonts w:ascii="Tahoma" w:hAnsi="Tahoma" w:cs="Tahoma"/>
        </w:rPr>
      </w:pPr>
      <w:r>
        <w:rPr>
          <w:rFonts w:ascii="Tahoma" w:hAnsi="Tahoma" w:cs="Tahoma"/>
        </w:rPr>
        <w:t xml:space="preserve">1) Όσον δε αφορά εις την καινοτομίαν της ρωμαιοκαθολικής Εκκλησίας, αντί του δια καταδύσεως βαπτίσματος γενικευσάσης το δια ραντισμού ή και δι’ επιχύσεως βάπτισμα, σημειούμεν, ότι ο τοιούτος τρόπος του βαπτίζειν είναι μεν γνωστός και εν τη αρχαιότητι, ως εμφαίνεται και εκ της μνημονευθείσης ήδη μαρτυρίας της Διδαχής, εφηρμόζετο όμως μόνον εις εξαιρετικάς περιστάσεις, ιδία επί ασθενών, όταν </w:t>
      </w:r>
      <w:r w:rsidR="00AE5330">
        <w:rPr>
          <w:rFonts w:ascii="Tahoma" w:hAnsi="Tahoma" w:cs="Tahoma"/>
        </w:rPr>
        <w:t>καθίσταται αδύνατος η κατάδυσις και ανάδυσις τούτων εν τω ύδατι. Είναι το λεγόμενον βάπτισμα των κλινικών (Β</w:t>
      </w:r>
      <w:r w:rsidR="00AE5330">
        <w:rPr>
          <w:rFonts w:ascii="Tahoma" w:hAnsi="Tahoma" w:cs="Tahoma"/>
          <w:lang w:val="en-US"/>
        </w:rPr>
        <w:t>aptismus</w:t>
      </w:r>
      <w:r w:rsidR="00AE5330" w:rsidRPr="00AE5330">
        <w:rPr>
          <w:rFonts w:ascii="Tahoma" w:hAnsi="Tahoma" w:cs="Tahoma"/>
        </w:rPr>
        <w:t xml:space="preserve"> </w:t>
      </w:r>
      <w:r w:rsidR="00AE5330">
        <w:rPr>
          <w:rFonts w:ascii="Tahoma" w:hAnsi="Tahoma" w:cs="Tahoma"/>
          <w:lang w:val="en-US"/>
        </w:rPr>
        <w:t>clinicorum</w:t>
      </w:r>
      <w:r w:rsidR="00AE5330" w:rsidRPr="00AE5330">
        <w:rPr>
          <w:rFonts w:ascii="Tahoma" w:hAnsi="Tahoma" w:cs="Tahoma"/>
        </w:rPr>
        <w:t>).</w:t>
      </w:r>
      <w:r w:rsidR="00AE5330">
        <w:rPr>
          <w:rFonts w:ascii="Tahoma" w:hAnsi="Tahoma" w:cs="Tahoma"/>
        </w:rPr>
        <w:t xml:space="preserve"> Άλλ’ ότι μεν και εν αυτή τη Δύσει ο συνήθης τρόπος της τελέσεως του βαπτίσματος ήτο ο της καταδύσεως, μαρτυρείται και υπό των πολλαχού και ιδία εν αυτή τη Ιταλία, σωζομένων βαπτιστηρίων. Ότι δε διημφεσβητείτο και εκεί η κανονικότης και το έγκυρον του δια ραντισμού ή επιχρύσεως βαπτίσματος καταφαίνεται εκ της ανάγκης, εις ην ευρέθη ο Κυπριανός ίνα ειδικώς γράψη περί αυτού, όπως διαλύση τας ανησυχίας τας εκ των αμφιβολιών τούτων διεγερθείσας.</w:t>
      </w:r>
      <w:r w:rsidR="00AE5330">
        <w:rPr>
          <w:rFonts w:ascii="Tahoma" w:hAnsi="Tahoma" w:cs="Tahoma"/>
          <w:vertAlign w:val="superscript"/>
        </w:rPr>
        <w:t>65</w:t>
      </w:r>
      <w:r w:rsidR="00AE5330">
        <w:rPr>
          <w:rFonts w:ascii="Tahoma" w:hAnsi="Tahoma" w:cs="Tahoma"/>
        </w:rPr>
        <w:t xml:space="preserve">  Εν δε τη Ανατολή ανεγνωρίσθη μεν το δ’ επιχύσεως βάπτισμα τούτο των κλινικών, εκωλύοντο όμως της ιερωσύνης οι τοιούτον βάπτισμα λαβόντες.</w:t>
      </w:r>
      <w:r w:rsidR="00AE5330">
        <w:rPr>
          <w:rFonts w:ascii="Tahoma" w:hAnsi="Tahoma" w:cs="Tahoma"/>
          <w:vertAlign w:val="superscript"/>
        </w:rPr>
        <w:t>66</w:t>
      </w:r>
      <w:r w:rsidR="00AE5330">
        <w:rPr>
          <w:rFonts w:ascii="Tahoma" w:hAnsi="Tahoma" w:cs="Tahoma"/>
        </w:rPr>
        <w:t xml:space="preserve">  Πόσον δε δυσμενώς προσέβλεπον προς αυτό και αυτοί οι εν τη Δύσει, εμφαίνεται εξ υπαινιγμού τίνος του πάπα Κορνηλίου εν επιστολή τινί προς τον επίσκοπον Αντιοχείας Φώτιον, αναφέροντος τα κατά το βάπτισμα του Νοουάτου, «νόσω περιπεσόντος χαλεπή και αποθανείσθαι όσον ούπω νομιζομένου», όστις «εν αυτή τη κλίνη η έκειτο περιχυθείς έλαβε» το βάπτισμα, προσθέτοντος δε χαρακτηριστικώς «εί γε χρη λέγειν τον τοιούτον ειληφέναι».</w:t>
      </w:r>
      <w:r w:rsidR="00AE5330">
        <w:rPr>
          <w:rFonts w:ascii="Tahoma" w:hAnsi="Tahoma" w:cs="Tahoma"/>
          <w:vertAlign w:val="superscript"/>
        </w:rPr>
        <w:t>67</w:t>
      </w:r>
    </w:p>
    <w:p w:rsidR="00AE5330" w:rsidRDefault="00AE5330" w:rsidP="001E7211">
      <w:pPr>
        <w:spacing w:line="360" w:lineRule="auto"/>
        <w:ind w:firstLine="720"/>
        <w:jc w:val="both"/>
        <w:rPr>
          <w:rFonts w:ascii="Tahoma" w:hAnsi="Tahoma" w:cs="Tahoma"/>
          <w:vertAlign w:val="superscript"/>
        </w:rPr>
      </w:pPr>
      <w:r>
        <w:rPr>
          <w:rFonts w:ascii="Tahoma" w:hAnsi="Tahoma" w:cs="Tahoma"/>
        </w:rPr>
        <w:t>2) Και ανεζήτησαν μεν οι ρωμαιοκαθολικοί ενδείξεις πιθανάς υπέρ της καινοτομίας αυτών ταύτης εκ του γεγονότος, ότι κατά μίαν και την αυτήν ημέραν της Πεντηκοστής εβαπτίσθησαν εν Ιεροσολύμοις τρισχίλιοι, όπως και ιστορούνται ολόκληροι οικογένειαι βαπτιζόμεναι συγχρόνως, ως η  του Κορνηλίου και η του δεσμοφύλακος των Φιλίππων</w:t>
      </w:r>
      <w:r w:rsidR="00F94F8D">
        <w:rPr>
          <w:rFonts w:ascii="Tahoma" w:hAnsi="Tahoma" w:cs="Tahoma"/>
        </w:rPr>
        <w:t>.</w:t>
      </w:r>
      <w:r w:rsidR="00F94F8D">
        <w:rPr>
          <w:rFonts w:ascii="Tahoma" w:hAnsi="Tahoma" w:cs="Tahoma"/>
          <w:vertAlign w:val="superscript"/>
        </w:rPr>
        <w:t>68</w:t>
      </w:r>
      <w:r w:rsidR="00F94F8D">
        <w:rPr>
          <w:rFonts w:ascii="Tahoma" w:hAnsi="Tahoma" w:cs="Tahoma"/>
        </w:rPr>
        <w:t xml:space="preserve">   Άλλ’ ότι και οι τρισχίλιοι ήτο δυνατόν να βαπτισθώσι </w:t>
      </w:r>
      <w:r w:rsidR="00F94F8D">
        <w:rPr>
          <w:rFonts w:ascii="Tahoma" w:hAnsi="Tahoma" w:cs="Tahoma"/>
        </w:rPr>
        <w:lastRenderedPageBreak/>
        <w:t>πάντες δια καταδύσεως, πείθεταί τις λαμβάνων υπ’ όψιν, ότι εν Ιεροσολύμοις υπήρχον εις πολλά σημεία πηγαί, εις τας οποίας κατανεμόμενοι οι Απόστολοι θα ηδύναντο ανέτως να βαπτίσωσι τα πλήθη, μόνη δε η κολυμβήθρα η επιλεγομένη Βηθεσδά θα ήτο ικανή επί ώρας τινάς χρησιμοποιουμένη να επαρκέση εις το έργον τούτο. Επί τέλους δε καν έτι υποτεθή, ότι εις εξαιρετικάς περιστάσεις επέτρεψαν οι Απόστολοι το δια ραντισμού ή και επιχύσεως βάπτισμα, ουδέποτε τούτο απετέλεσε κανόνα, όπως εισήγαγον αυτό οι ρωμαιοκαθολικοί. Είναι δι’ άλλως τε αρκετόν προς χαρακτηρισμόν της αδικαιολογήτου ταύτης καινοτομίας το ότι αύτη εκράτησεν εν τη Δύσει μόλις κατά τον ΙΔ’. Αιώνα και ότι πρώτος, διακηρύξας το έγκυρον του άνευ ανάγκη γινομένου δι’ επιχύσεως βαπτίσματος υπήρξεν ο μετά το 1200 ακμάσας σχολαστικός Αλέξανδρος της Χάλλης,</w:t>
      </w:r>
      <w:r w:rsidR="00F94F8D">
        <w:rPr>
          <w:rFonts w:ascii="Tahoma" w:hAnsi="Tahoma" w:cs="Tahoma"/>
          <w:vertAlign w:val="superscript"/>
        </w:rPr>
        <w:t>69</w:t>
      </w:r>
      <w:r w:rsidR="00F94F8D">
        <w:rPr>
          <w:rFonts w:ascii="Tahoma" w:hAnsi="Tahoma" w:cs="Tahoma"/>
        </w:rPr>
        <w:t xml:space="preserve"> ενώ ο Ακυινάτος</w:t>
      </w:r>
      <w:r w:rsidR="00F94F8D">
        <w:rPr>
          <w:rFonts w:ascii="Tahoma" w:hAnsi="Tahoma" w:cs="Tahoma"/>
          <w:vertAlign w:val="superscript"/>
        </w:rPr>
        <w:t>70</w:t>
      </w:r>
      <w:r w:rsidR="00F94F8D">
        <w:rPr>
          <w:rFonts w:ascii="Tahoma" w:hAnsi="Tahoma" w:cs="Tahoma"/>
        </w:rPr>
        <w:t xml:space="preserve">  θεωρεί το δια καταδύσεως βάπτισμα ως « </w:t>
      </w:r>
      <w:r w:rsidR="00F94F8D">
        <w:rPr>
          <w:rFonts w:ascii="Tahoma" w:hAnsi="Tahoma" w:cs="Tahoma"/>
          <w:lang w:val="en-US"/>
        </w:rPr>
        <w:t>communior</w:t>
      </w:r>
      <w:r w:rsidR="00F94F8D" w:rsidRPr="00F94F8D">
        <w:rPr>
          <w:rFonts w:ascii="Tahoma" w:hAnsi="Tahoma" w:cs="Tahoma"/>
        </w:rPr>
        <w:t xml:space="preserve">, </w:t>
      </w:r>
      <w:r w:rsidR="00F94F8D">
        <w:rPr>
          <w:rFonts w:ascii="Tahoma" w:hAnsi="Tahoma" w:cs="Tahoma"/>
          <w:lang w:val="en-US"/>
        </w:rPr>
        <w:t>Iaudabilior</w:t>
      </w:r>
      <w:r w:rsidR="00F94F8D" w:rsidRPr="00F94F8D">
        <w:rPr>
          <w:rFonts w:ascii="Tahoma" w:hAnsi="Tahoma" w:cs="Tahoma"/>
        </w:rPr>
        <w:t xml:space="preserve">, </w:t>
      </w:r>
      <w:r w:rsidR="00F94F8D">
        <w:rPr>
          <w:rFonts w:ascii="Tahoma" w:hAnsi="Tahoma" w:cs="Tahoma"/>
          <w:lang w:val="en-US"/>
        </w:rPr>
        <w:t>tutior</w:t>
      </w:r>
      <w:r w:rsidR="00F94F8D">
        <w:rPr>
          <w:rFonts w:ascii="Tahoma" w:hAnsi="Tahoma" w:cs="Tahoma"/>
        </w:rPr>
        <w:t xml:space="preserve">», την γνώμην δε ταύτην συνεμερίσθη και ο μαθητής Αλεξάνδρου του Χάλλης </w:t>
      </w:r>
      <w:r w:rsidR="00F94F8D">
        <w:rPr>
          <w:rFonts w:ascii="Tahoma" w:hAnsi="Tahoma" w:cs="Tahoma"/>
          <w:lang w:val="en-US"/>
        </w:rPr>
        <w:t>Bonaventura</w:t>
      </w:r>
      <w:r w:rsidR="00F94F8D" w:rsidRPr="00F94F8D">
        <w:rPr>
          <w:rFonts w:ascii="Tahoma" w:hAnsi="Tahoma" w:cs="Tahoma"/>
        </w:rPr>
        <w:t xml:space="preserve">, </w:t>
      </w:r>
      <w:r w:rsidR="00F94F8D">
        <w:rPr>
          <w:rFonts w:ascii="Tahoma" w:hAnsi="Tahoma" w:cs="Tahoma"/>
          <w:lang w:val="en-US"/>
        </w:rPr>
        <w:t>o</w:t>
      </w:r>
      <w:r w:rsidR="00F94F8D" w:rsidRPr="00F94F8D">
        <w:rPr>
          <w:rFonts w:ascii="Tahoma" w:hAnsi="Tahoma" w:cs="Tahoma"/>
        </w:rPr>
        <w:t xml:space="preserve"> </w:t>
      </w:r>
      <w:r w:rsidR="00F94F8D">
        <w:rPr>
          <w:rFonts w:ascii="Tahoma" w:hAnsi="Tahoma" w:cs="Tahoma"/>
        </w:rPr>
        <w:t>υπό των Δυτικών επικληθείς «</w:t>
      </w:r>
      <w:r w:rsidR="00F94F8D">
        <w:rPr>
          <w:rFonts w:ascii="Tahoma" w:hAnsi="Tahoma" w:cs="Tahoma"/>
          <w:lang w:val="en-US"/>
        </w:rPr>
        <w:t>doctor</w:t>
      </w:r>
      <w:r w:rsidR="00F94F8D" w:rsidRPr="00F94F8D">
        <w:rPr>
          <w:rFonts w:ascii="Tahoma" w:hAnsi="Tahoma" w:cs="Tahoma"/>
        </w:rPr>
        <w:t xml:space="preserve"> </w:t>
      </w:r>
      <w:r w:rsidR="00F94F8D">
        <w:rPr>
          <w:rFonts w:ascii="Tahoma" w:hAnsi="Tahoma" w:cs="Tahoma"/>
          <w:lang w:val="en-US"/>
        </w:rPr>
        <w:t>Seraphicus</w:t>
      </w:r>
      <w:r w:rsidR="00F94F8D">
        <w:rPr>
          <w:rFonts w:ascii="Tahoma" w:hAnsi="Tahoma" w:cs="Tahoma"/>
        </w:rPr>
        <w:t>».</w:t>
      </w:r>
      <w:r w:rsidR="00F94F8D">
        <w:rPr>
          <w:rFonts w:ascii="Tahoma" w:hAnsi="Tahoma" w:cs="Tahoma"/>
          <w:vertAlign w:val="superscript"/>
        </w:rPr>
        <w:t>71</w:t>
      </w:r>
    </w:p>
    <w:p w:rsidR="00147F04" w:rsidRDefault="00147F04" w:rsidP="00147F04">
      <w:pPr>
        <w:spacing w:line="360" w:lineRule="auto"/>
        <w:ind w:firstLine="720"/>
        <w:jc w:val="center"/>
        <w:rPr>
          <w:rFonts w:ascii="Tahoma" w:hAnsi="Tahoma" w:cs="Tahoma"/>
          <w:b/>
        </w:rPr>
      </w:pPr>
      <w:r>
        <w:rPr>
          <w:rFonts w:ascii="Tahoma" w:hAnsi="Tahoma" w:cs="Tahoma"/>
          <w:b/>
        </w:rPr>
        <w:t>5. Ο μόνος κανονικός και έγκυρος τύπος της επικλήσεως.</w:t>
      </w:r>
    </w:p>
    <w:p w:rsidR="00147F04" w:rsidRDefault="00147F04" w:rsidP="00147F04">
      <w:pPr>
        <w:spacing w:line="360" w:lineRule="auto"/>
        <w:ind w:firstLine="720"/>
        <w:jc w:val="both"/>
        <w:rPr>
          <w:rFonts w:ascii="Tahoma" w:hAnsi="Tahoma" w:cs="Tahoma"/>
        </w:rPr>
      </w:pPr>
      <w:r>
        <w:rPr>
          <w:rFonts w:ascii="Tahoma" w:hAnsi="Tahoma" w:cs="Tahoma"/>
        </w:rPr>
        <w:t xml:space="preserve">1) Όσον αφορά τέλος εις τον τύπον της κατά το βάπτισμα επικλήσεως απαραίτητον είναι κατά την εν Ματθ. κη’ 19 «λόγον του Κυρίου βαπτίζεσθαι εις το όνομα του Πατρός και του Υιού και του Αγίου Πνεύματος». «Όσοι δε μη εις την Αγίαν Τριάδα εβαπτίσθησαν, τούτους δει αναβαπτίζεσθαι». Και ως σαφέστερον και πληρέστερον ο Μ. Αθανάσιος ορίζει «ο υπεξαιρούμενός τι της Τριάδος και εν μόνω τω του Πατρός ονόματι βαπτιζόμενος ή εν νόμω τω ονόματι του Υιού ή χωρίς γε του Πνεύματος εν Πατρί και Υιώ, ουδέν λαμβάνει, αλλά κενός και ατελής αυτός τε και ο δοκών διδόναι διαμένει. Εν τη Τριάδι γαρ η τελείωσις». Πράγματι δε εξ αρχής ο εν τω βαπτίσματι τύπος της επικλήσεως είναι ο ως άνω υπό του Κυρίου μετά την ανάστασιν αυτού ρητώς καθορισθείς, ως μαρτυρείται ήδη εν τη Διδαχή, ρητώς οριζούση «βαπτίσατε </w:t>
      </w:r>
      <w:r w:rsidR="00A55876">
        <w:rPr>
          <w:rFonts w:ascii="Tahoma" w:hAnsi="Tahoma" w:cs="Tahoma"/>
        </w:rPr>
        <w:t>εις το όνομα του Πατρός και του Υιού και του Αγίου Πνεύματος»˙ είτα δε και υπό του Ιουστίνου ρητώς βεβαιούντος, ότι «επ’ ονόματος του Πατρός των όλων και δεσπότου Θεού και του Σωτήρος ημών Ιησού Χριστού και Πνεύματος Αγίου το εν ύδατι λουτρόν ποιούνται».</w:t>
      </w:r>
      <w:r w:rsidR="00A55876">
        <w:rPr>
          <w:rFonts w:ascii="Tahoma" w:hAnsi="Tahoma" w:cs="Tahoma"/>
          <w:vertAlign w:val="superscript"/>
        </w:rPr>
        <w:t>72</w:t>
      </w:r>
    </w:p>
    <w:p w:rsidR="00A55876" w:rsidRPr="008E16D2" w:rsidRDefault="00A55876" w:rsidP="00147F04">
      <w:pPr>
        <w:spacing w:line="360" w:lineRule="auto"/>
        <w:ind w:firstLine="720"/>
        <w:jc w:val="both"/>
        <w:rPr>
          <w:rFonts w:ascii="Tahoma" w:hAnsi="Tahoma" w:cs="Tahoma"/>
        </w:rPr>
      </w:pPr>
      <w:r>
        <w:rPr>
          <w:rFonts w:ascii="Tahoma" w:hAnsi="Tahoma" w:cs="Tahoma"/>
        </w:rPr>
        <w:t>2) Ακολούθως περί του Τριαδικού τούτου τύπου της επικλήσεως μαρτυρεί αφ’ ενός ο Τερτυλλιανός νυν μεν υπενθυμίζων, ότι αυτός ο Κύριος ώρισε και τον νόμον του βαπτίζειν εντός του ύδατος και τον τύπον δι’ ών εις τους μαθητάς αυτού παρήγγειλε,</w:t>
      </w:r>
      <w:r>
        <w:rPr>
          <w:rFonts w:ascii="Tahoma" w:hAnsi="Tahoma" w:cs="Tahoma"/>
          <w:vertAlign w:val="superscript"/>
        </w:rPr>
        <w:t xml:space="preserve">73  </w:t>
      </w:r>
      <w:r>
        <w:rPr>
          <w:rFonts w:ascii="Tahoma" w:hAnsi="Tahoma" w:cs="Tahoma"/>
        </w:rPr>
        <w:t>νυν δε εκθέτων σαφώς και τον τρόπον της επικλήσεως.</w:t>
      </w:r>
      <w:r>
        <w:rPr>
          <w:rFonts w:ascii="Tahoma" w:hAnsi="Tahoma" w:cs="Tahoma"/>
          <w:vertAlign w:val="superscript"/>
        </w:rPr>
        <w:t>74</w:t>
      </w:r>
      <w:r>
        <w:rPr>
          <w:rFonts w:ascii="Tahoma" w:hAnsi="Tahoma" w:cs="Tahoma"/>
        </w:rPr>
        <w:t xml:space="preserve">  Μαρτυρεί </w:t>
      </w:r>
      <w:r>
        <w:rPr>
          <w:rFonts w:ascii="Tahoma" w:hAnsi="Tahoma" w:cs="Tahoma"/>
        </w:rPr>
        <w:lastRenderedPageBreak/>
        <w:t>αφ’ ετέρου περί τούτου και ο Κυπριανός, όστις βεβαιοί, ότι το εις μόνον το όνομα του Ιησού γινόμενον βάπτισμα είναι ανεπαρκές, διότι αυτός ο Ιησούς Χριστός, παρήγγειλεν, ίνα τα έθνη βαπτίζωνται εν πλήρει και ηνωμένη τη Τριάδι.</w:t>
      </w:r>
      <w:r w:rsidR="00395856">
        <w:rPr>
          <w:rFonts w:ascii="Tahoma" w:hAnsi="Tahoma" w:cs="Tahoma"/>
          <w:vertAlign w:val="superscript"/>
        </w:rPr>
        <w:t>75</w:t>
      </w:r>
      <w:r w:rsidR="00395856">
        <w:rPr>
          <w:rFonts w:ascii="Tahoma" w:hAnsi="Tahoma" w:cs="Tahoma"/>
        </w:rPr>
        <w:t xml:space="preserve">  Επακολουθούσιν είτα αι μαρτυρίαι του Ωριγένους ως μόνον νόμιμον βάπτισμα δεχομένου το εις το όνομα της Τριάδος γινόμενον,</w:t>
      </w:r>
      <w:r w:rsidR="00395856">
        <w:rPr>
          <w:rFonts w:ascii="Tahoma" w:hAnsi="Tahoma" w:cs="Tahoma"/>
          <w:vertAlign w:val="superscript"/>
        </w:rPr>
        <w:t>76</w:t>
      </w:r>
      <w:r w:rsidR="00395856">
        <w:rPr>
          <w:rFonts w:ascii="Tahoma" w:hAnsi="Tahoma" w:cs="Tahoma"/>
        </w:rPr>
        <w:t xml:space="preserve"> καθώς και των Αποστολικών Διαταγών, εν αις αλλαχού μεν υπενθυμίζεται, ότι «ο Κύριος ημών ούτος ημίν παρήνεσεν ειπών Μαθητεύσατε πρότερον πάντα τα έθνη και τότε επήγαγε το βαπτίσατε αυτούς εις το όνομα του Πατρός και του Υιού και του Αγίου Πνεύματος»˙ αλλαχού δε προτρέπονται οι πιστοί, όπως λαμβάνωσι ουχί το «παρά των δυσωνύμων αιρετικών βάπτισμα, αλλά το παρ</w:t>
      </w:r>
      <w:r w:rsidR="00611EC4">
        <w:rPr>
          <w:rFonts w:ascii="Tahoma" w:hAnsi="Tahoma" w:cs="Tahoma"/>
        </w:rPr>
        <w:t>ά</w:t>
      </w:r>
      <w:r w:rsidR="00395856">
        <w:rPr>
          <w:rFonts w:ascii="Tahoma" w:hAnsi="Tahoma" w:cs="Tahoma"/>
        </w:rPr>
        <w:t xml:space="preserve"> των αμέμπτων ιερέων δεδομένον εις το όνομα </w:t>
      </w:r>
      <w:r w:rsidR="00611EC4">
        <w:rPr>
          <w:rFonts w:ascii="Tahoma" w:hAnsi="Tahoma" w:cs="Tahoma"/>
        </w:rPr>
        <w:t>του Πατρός και του Υιού και του Αγίου Πνεύματος».</w:t>
      </w:r>
      <w:r w:rsidR="00611EC4">
        <w:rPr>
          <w:rFonts w:ascii="Tahoma" w:hAnsi="Tahoma" w:cs="Tahoma"/>
          <w:vertAlign w:val="superscript"/>
        </w:rPr>
        <w:t>77</w:t>
      </w:r>
      <w:r w:rsidR="00611EC4">
        <w:rPr>
          <w:rFonts w:ascii="Tahoma" w:hAnsi="Tahoma" w:cs="Tahoma"/>
        </w:rPr>
        <w:t xml:space="preserve">  Ούτως  η μαρτυρία περί του τύπου της Τριαδικής επικλήσεως εν τω βαπτίσματι παρουσιάζεται συνεχής και αδιάκοπος απ’ αυτών των συγγραφών των Αποστολικών Πατέρων (Διδαχή) μέχρι του τετάρτου αιώνος, ίνα συνεχισθή ακολούθως υπό των μεγάλων και οικουμενικών </w:t>
      </w:r>
      <w:r w:rsidR="00611EC4" w:rsidRPr="008E16D2">
        <w:rPr>
          <w:rFonts w:ascii="Tahoma" w:hAnsi="Tahoma" w:cs="Tahoma"/>
        </w:rPr>
        <w:t xml:space="preserve">Πατέρων και Διδασκάλων. </w:t>
      </w:r>
    </w:p>
    <w:p w:rsidR="00611EC4" w:rsidRDefault="00611EC4" w:rsidP="00147F04">
      <w:pPr>
        <w:spacing w:line="360" w:lineRule="auto"/>
        <w:ind w:firstLine="720"/>
        <w:jc w:val="both"/>
        <w:rPr>
          <w:rFonts w:ascii="Tahoma" w:hAnsi="Tahoma" w:cs="Tahoma"/>
        </w:rPr>
      </w:pPr>
      <w:r>
        <w:rPr>
          <w:rFonts w:ascii="Tahoma" w:hAnsi="Tahoma" w:cs="Tahoma"/>
        </w:rPr>
        <w:t>3) Είναι εν τούτοις αληθές, ότι εν τη Κ.Δ. μνημονεύεται , ότι το βάπτισμα εγίνετο «επί τω ονόματι Ιησού Χριστού» ή «εις το όνομα του Κυρίου Ιησού» ή «εν τω ονόματι του Κυρίου» ή «εις Χριστόν Ιησούν» ή «εις Χριστόν». Άλλ’ ως ορθώς παρατηρεί ο Δαμασκηνός, «το εις Χριστόν βαπτισθήναι δηλοί το πιστεύοντας εις αυτόν βαπτίζεσθαι»˙</w:t>
      </w:r>
      <w:r w:rsidR="006F3951">
        <w:rPr>
          <w:rFonts w:ascii="Tahoma" w:hAnsi="Tahoma" w:cs="Tahoma"/>
        </w:rPr>
        <w:t xml:space="preserve"> «ει γαρ και φησίν ο θείος Απόστολος, ότι εις Χριστόν και εις τον θάνατον αυτού εβαπτίσθημεν, ουχ ούτω δειν γίνεσθαί φησί του βαπτίσματος την επίκλησιν, άλλ’ ότι τύπος του θανάτου του Χριστού εστί το βάπτισμα». Τούτο άλλως τε </w:t>
      </w:r>
      <w:r w:rsidR="008E16D2">
        <w:rPr>
          <w:rFonts w:ascii="Tahoma" w:hAnsi="Tahoma" w:cs="Tahoma"/>
        </w:rPr>
        <w:t>επιβεβαιούται και εκ των ένα αυτή τη Γραφή απαντωμένων συγγενών φράσεων «εις το Ιωάννου βάπτισμα» και «εις τον Μωυσήν εβαπτίσαντο», αίτινες κατ’ ουδένα λόγον σημαίνουσιν, ότι το αναφερόμενον εις τοις χωρίοις τούτοις βάπτισμα εγίνετο επί τω ονόματι του Ιωάννου ή του Μωυσέως, άλλ’ ότι επί τη πίστει και εμπιστοσύνη και υπακοή, εις τον Ιωάννην ή εις τον Μωυσήν εβαπτίσθησαν ούτοι.</w:t>
      </w:r>
      <w:r w:rsidR="008E16D2">
        <w:rPr>
          <w:rFonts w:ascii="Tahoma" w:hAnsi="Tahoma" w:cs="Tahoma"/>
          <w:vertAlign w:val="superscript"/>
        </w:rPr>
        <w:t>78</w:t>
      </w:r>
      <w:r w:rsidR="008E16D2">
        <w:rPr>
          <w:rFonts w:ascii="Tahoma" w:hAnsi="Tahoma" w:cs="Tahoma"/>
        </w:rPr>
        <w:t xml:space="preserve">  Κατ’ αναλογίαν λοιπόν και αι εκφράσεις βαπτίζειν εις το όνομα του Κυρίου Ιησού ή εις Χριστόν Ιησούν κ.λ.π. δεν σημαίνουσιν, ότι το βάπτισμα εδίδετο επί τη επικλήσει μόνου του ονόματος του Κυρίου, άλλ’ ότι τούτο ήτο το κατά διαταγήν και εν πλήρει αποδοχή της διδασκαλίας του Ιησού Χριστού και επί τη πίστει εις αυτόν παρεχόμενον βάπτισμα.</w:t>
      </w:r>
    </w:p>
    <w:p w:rsidR="008E16D2" w:rsidRDefault="008E16D2" w:rsidP="008E16D2">
      <w:pPr>
        <w:spacing w:line="360" w:lineRule="auto"/>
        <w:ind w:firstLine="720"/>
        <w:jc w:val="both"/>
        <w:rPr>
          <w:rFonts w:ascii="Tahoma" w:hAnsi="Tahoma" w:cs="Tahoma"/>
        </w:rPr>
      </w:pPr>
      <w:r>
        <w:rPr>
          <w:rFonts w:ascii="Tahoma" w:hAnsi="Tahoma" w:cs="Tahoma"/>
        </w:rPr>
        <w:t xml:space="preserve">4) Κατά την Διδαχήν άλλως τε το βάπτισμα, όπερ εν κεφαλαίω ενάτω (παράγραφος 5) ταύτης χαρακτηρίζεται ως «εις το όνομα του Κυρίου», κατά την εις </w:t>
      </w:r>
      <w:r>
        <w:rPr>
          <w:rFonts w:ascii="Tahoma" w:hAnsi="Tahoma" w:cs="Tahoma"/>
        </w:rPr>
        <w:lastRenderedPageBreak/>
        <w:t xml:space="preserve">το έβδομον κεφάλαιον παρεχομένην εν αυτή ρητήν εντολήν δέον να γίνεται επί τη επικλήσει του ονόματος και των τριών της Θεότητος προσώπων παρεχόμενον. </w:t>
      </w:r>
      <w:r w:rsidR="00B7646D">
        <w:rPr>
          <w:rFonts w:ascii="Tahoma" w:hAnsi="Tahoma" w:cs="Tahoma"/>
        </w:rPr>
        <w:t xml:space="preserve">Άλλως τε και ως ήδη είπομεν επίσκοπος ή πρεσβύτερος επιτελέσας ουχί τρεις καταδύσεις, άλλ’ «εν βάπτισμα, το εις θάνατον του Κυρίου διδόμενον», κατακρίνεται ως καθαιρετέος υπό του πεντηκοστού κανόνος των Αποστόλων. Και είναι μεν αληθές, ότι υπάρχουσιν ερείσματά τινά και παρά τοις Πατράσιν, επί των οποίων </w:t>
      </w:r>
      <w:r w:rsidR="00ED3BC3">
        <w:rPr>
          <w:rFonts w:ascii="Tahoma" w:hAnsi="Tahoma" w:cs="Tahoma"/>
        </w:rPr>
        <w:t>εβασίσθη η λίαν διαδεδομένη παρά τοις παλαιοτέροις Σχολαστικοίς (Ρολάνδω, Ούγωνι κ.λ.π.) γνώμη καθ’ ην ολόκληρος η Αγία Τριάς κατονομάζεται δια της εκφράσεως «εν τω ονόματι του Χριστού». Ως τοιαύτα δ’ εθεωρήθησαν τούτο μεν η παρατήρησις του Ειρηναίου, καθ’ ην εν τω ονόματι του Χριστού συνυπακούεται και ο χρίσας και ο χρισθείς και το δι’ ου ούτος εχρίσθη. Και έχρισε μεν ο Πατήρ, εχρίσθη δε ο Υιός εν Πνεύματι, όπερ εστί το χρίσμα</w:t>
      </w:r>
      <w:r w:rsidR="00ED3BC3">
        <w:rPr>
          <w:rFonts w:ascii="Tahoma" w:hAnsi="Tahoma" w:cs="Tahoma"/>
          <w:vertAlign w:val="superscript"/>
        </w:rPr>
        <w:t>79</w:t>
      </w:r>
      <w:r w:rsidR="00ED3BC3">
        <w:rPr>
          <w:rFonts w:ascii="Tahoma" w:hAnsi="Tahoma" w:cs="Tahoma"/>
        </w:rPr>
        <w:t>˙ τούτο δε η διακήρυξις του Αμβροσίου, κατά την οποίαν ο ονομάζων εν μόνον όνομα δηλοί ολόκληρον την Τριάδα.</w:t>
      </w:r>
      <w:r w:rsidR="00ED3BC3">
        <w:rPr>
          <w:rFonts w:ascii="Tahoma" w:hAnsi="Tahoma" w:cs="Tahoma"/>
          <w:vertAlign w:val="superscript"/>
        </w:rPr>
        <w:t>80</w:t>
      </w:r>
      <w:r w:rsidR="00ED3BC3">
        <w:rPr>
          <w:rFonts w:ascii="Tahoma" w:hAnsi="Tahoma" w:cs="Tahoma"/>
        </w:rPr>
        <w:t xml:space="preserve">  Άλλ’ ότι αι γνώμαι αύται δεν συνυπονοούσιν αναγκαίως, ότι το βάπτισμα δύναται εγκύρως να τελεσθή επί μόνη τη επικλήσει του ονόματος του Χριστού, εμφαίνεται πρώτον μεν εκ του ότι αυτός ούτος ο Ειρηναίος μαρτυρεί, περί της κατά το βάπτισμα επικλήσεως του ονόματος και των τριών προσώπων της Θεότητος,</w:t>
      </w:r>
      <w:r w:rsidR="00ED3BC3">
        <w:rPr>
          <w:rFonts w:ascii="Tahoma" w:hAnsi="Tahoma" w:cs="Tahoma"/>
          <w:vertAlign w:val="superscript"/>
        </w:rPr>
        <w:t>81</w:t>
      </w:r>
      <w:r w:rsidR="00ED3BC3">
        <w:rPr>
          <w:rFonts w:ascii="Tahoma" w:hAnsi="Tahoma" w:cs="Tahoma"/>
        </w:rPr>
        <w:t xml:space="preserve"> είτα δε και κυρίως εκ του ότι ο Μ. Βασίλειος, εκ του οποίου και οι εν τη Δύσει</w:t>
      </w:r>
      <w:r w:rsidR="00ED3BC3">
        <w:rPr>
          <w:rFonts w:ascii="Tahoma" w:hAnsi="Tahoma" w:cs="Tahoma"/>
          <w:vertAlign w:val="superscript"/>
        </w:rPr>
        <w:t>82</w:t>
      </w:r>
      <w:r w:rsidR="00ED3BC3">
        <w:rPr>
          <w:rFonts w:ascii="Tahoma" w:hAnsi="Tahoma" w:cs="Tahoma"/>
        </w:rPr>
        <w:t xml:space="preserve">  φέρουσιν επηρασθέντα τον Αμβρόσιον, υποστηρίζει μεν εξ αφορμής των βιβλικών φράσεων «όσοι εις Χριστόν εβαπτίσθητε» και  «όσοι εβαπτίσθημεν εις Χριστόν Ιησούν», </w:t>
      </w:r>
      <w:r w:rsidR="007659F9">
        <w:rPr>
          <w:rFonts w:ascii="Tahoma" w:hAnsi="Tahoma" w:cs="Tahoma"/>
        </w:rPr>
        <w:t>ότι η ονομασία του Χριστού είναι συγχρόνως ομολογία της όλης Θεότητος, διότι συνυπονοεί και τον χρίσαντα Πατέρα και τον χρισθέντα Υιόν και τον χρίσαν Άγιον Πνεύμα, αλλά πράττει τούτο ακριβώς προς βεβαίωσιν, ότι το βάπτισμα δεν πρέπει να γίνεται επί τη επικλήσει μόνου του ονόματος του Χριστού, αλλά του ονόματος και των τριών προσώπων της Αγίας Τριάδος.</w:t>
      </w:r>
      <w:r w:rsidR="00A15AA1">
        <w:rPr>
          <w:rFonts w:ascii="Tahoma" w:hAnsi="Tahoma" w:cs="Tahoma"/>
          <w:vertAlign w:val="superscript"/>
        </w:rPr>
        <w:t>83</w:t>
      </w:r>
      <w:r w:rsidR="00A15AA1">
        <w:rPr>
          <w:rFonts w:ascii="Tahoma" w:hAnsi="Tahoma" w:cs="Tahoma"/>
        </w:rPr>
        <w:t xml:space="preserve"> Και ταύτα μεν εξ απόψεως ορθοδόξου.</w:t>
      </w:r>
    </w:p>
    <w:p w:rsidR="00A15AA1" w:rsidRDefault="00A15AA1" w:rsidP="008E16D2">
      <w:pPr>
        <w:spacing w:line="360" w:lineRule="auto"/>
        <w:ind w:firstLine="720"/>
        <w:jc w:val="both"/>
        <w:rPr>
          <w:rFonts w:ascii="Tahoma" w:hAnsi="Tahoma" w:cs="Tahoma"/>
        </w:rPr>
      </w:pPr>
      <w:r>
        <w:rPr>
          <w:rFonts w:ascii="Tahoma" w:hAnsi="Tahoma" w:cs="Tahoma"/>
        </w:rPr>
        <w:t>5) Δέον όμως εξ άλλου να έχωμεν υπ’ όψιν, ότι επειδή ο πάπας Νικόλαος ο Α’ (866) εν τη αποκρίσει αυτού προς τους Βουλγάρους αναφερόμενος εις την μνημονευθείσαν ανωτέρω γνώμην του Αμβροσίου απεφάνθη, ότι το επί μόνω τω ονόματι του Χριστού παρεχόμενον βάπτισμα είναι έγκυρον, οι σχολαστικοί ετάχθησαν υπέρ της αποφάνσεως ταύτης. Εντεύθεν αυτός ο Ακυινάτος</w:t>
      </w:r>
      <w:r>
        <w:rPr>
          <w:rFonts w:ascii="Tahoma" w:hAnsi="Tahoma" w:cs="Tahoma"/>
          <w:vertAlign w:val="superscript"/>
        </w:rPr>
        <w:t>84</w:t>
      </w:r>
      <w:r>
        <w:rPr>
          <w:rFonts w:ascii="Tahoma" w:hAnsi="Tahoma" w:cs="Tahoma"/>
        </w:rPr>
        <w:t xml:space="preserve"> υπεστήριξεν ότι ο τύπος </w:t>
      </w:r>
      <w:r w:rsidR="00EB7162">
        <w:rPr>
          <w:rFonts w:ascii="Tahoma" w:hAnsi="Tahoma" w:cs="Tahoma"/>
        </w:rPr>
        <w:t xml:space="preserve">ούτος της επικλήσεως, ο εις μόνον το  όνομα του Χριστού περιοριζόμενος επεφυλάχθη προνομιακώς εις χρήσιν των Αποστόλων, επειδή έπρεπεν εις τας αρχάς να επιμείνωσιν εντονώτερον επί του ονόματος του Ιησού Χριστού, όστις είναι ο θεμέλιος και ο ακρογωνιαίος λίθος του Χριστιανισμού. Βραδύτερον όμως, εξακολουθεί </w:t>
      </w:r>
      <w:r w:rsidR="00EB7162">
        <w:rPr>
          <w:rFonts w:ascii="Tahoma" w:hAnsi="Tahoma" w:cs="Tahoma"/>
        </w:rPr>
        <w:lastRenderedPageBreak/>
        <w:t>ο Ακυινάτος, ο τύπος της Τριαδικής επικλήσεως απέβη ο μόνος έγκυρος και ισχυρός. Εν τούτοις ομολογείται υπό των νεωτέρων,</w:t>
      </w:r>
      <w:r w:rsidR="00EB7162">
        <w:rPr>
          <w:rFonts w:ascii="Tahoma" w:hAnsi="Tahoma" w:cs="Tahoma"/>
          <w:vertAlign w:val="superscript"/>
        </w:rPr>
        <w:t>85</w:t>
      </w:r>
      <w:r w:rsidR="00EB7162">
        <w:rPr>
          <w:rFonts w:ascii="Tahoma" w:hAnsi="Tahoma" w:cs="Tahoma"/>
        </w:rPr>
        <w:t xml:space="preserve">  ότι επί του σημείου τούτου δεν απεφάνθη η επίσημος εν τη Εκκλησία αρχή οριστικώς και τελικώς.</w:t>
      </w:r>
    </w:p>
    <w:p w:rsidR="00EB7162" w:rsidRDefault="00EB7162" w:rsidP="008E16D2">
      <w:pPr>
        <w:spacing w:line="360" w:lineRule="auto"/>
        <w:ind w:firstLine="720"/>
        <w:jc w:val="both"/>
        <w:rPr>
          <w:rFonts w:ascii="Tahoma" w:hAnsi="Tahoma" w:cs="Tahoma"/>
        </w:rPr>
      </w:pPr>
      <w:r>
        <w:rPr>
          <w:rFonts w:ascii="Tahoma" w:hAnsi="Tahoma" w:cs="Tahoma"/>
        </w:rPr>
        <w:t>6) Ετέρα διαφορά ως προς την διατύπωσιν της επικλήσεως διακρίνουσα ημάς των ρωμαιοκαθολικών είναι ότι παρ’ ημίν ο τελεσιουργός του μυστηρίου κατά την ορθήν παρατήρησιν του Ανδρούτσου</w:t>
      </w:r>
      <w:r>
        <w:rPr>
          <w:rFonts w:ascii="Tahoma" w:hAnsi="Tahoma" w:cs="Tahoma"/>
          <w:vertAlign w:val="superscript"/>
        </w:rPr>
        <w:t>86</w:t>
      </w:r>
      <w:r>
        <w:rPr>
          <w:rFonts w:ascii="Tahoma" w:hAnsi="Tahoma" w:cs="Tahoma"/>
        </w:rPr>
        <w:t xml:space="preserve">  «υποκρύπτεται ούτως ειπείν υπό τα μυστήρια», προβάλλων τον Θεόν ως αμέσως ενεργούντα αυτά. Διο και το δηλούν την τέλεσιν του μυστηρίου ρήμα εκφέρεται εις τρίτον πρόσωπον ή εις τύπον παθητικόν. Τοιουτοτρόπως εν τω βαπτίσματι εισάγεται η Τριαδική επίκησις δια του «βαπτίζεται ο δούλος του Θεού», διαφόρως προς την διάταξιν του ρωμαιοκαθολικού ευχολογίου ορίζοντος, ίνα ο βαπτίζων λέγη Ε</w:t>
      </w:r>
      <w:r>
        <w:rPr>
          <w:rFonts w:ascii="Tahoma" w:hAnsi="Tahoma" w:cs="Tahoma"/>
          <w:lang w:val="en-US"/>
        </w:rPr>
        <w:t>go</w:t>
      </w:r>
      <w:r w:rsidRPr="00EB7162">
        <w:rPr>
          <w:rFonts w:ascii="Tahoma" w:hAnsi="Tahoma" w:cs="Tahoma"/>
        </w:rPr>
        <w:t xml:space="preserve"> </w:t>
      </w:r>
      <w:r>
        <w:rPr>
          <w:rFonts w:ascii="Tahoma" w:hAnsi="Tahoma" w:cs="Tahoma"/>
          <w:lang w:val="en-US"/>
        </w:rPr>
        <w:t>baptiiizo</w:t>
      </w:r>
      <w:r w:rsidRPr="00EB7162">
        <w:rPr>
          <w:rFonts w:ascii="Tahoma" w:hAnsi="Tahoma" w:cs="Tahoma"/>
        </w:rPr>
        <w:t xml:space="preserve"> </w:t>
      </w:r>
      <w:r>
        <w:rPr>
          <w:rFonts w:ascii="Tahoma" w:hAnsi="Tahoma" w:cs="Tahoma"/>
          <w:lang w:val="en-US"/>
        </w:rPr>
        <w:t>te</w:t>
      </w:r>
      <w:r w:rsidRPr="00EB7162">
        <w:rPr>
          <w:rFonts w:ascii="Tahoma" w:hAnsi="Tahoma" w:cs="Tahoma"/>
        </w:rPr>
        <w:t xml:space="preserve"> </w:t>
      </w:r>
      <w:r>
        <w:rPr>
          <w:rFonts w:ascii="Tahoma" w:hAnsi="Tahoma" w:cs="Tahoma"/>
        </w:rPr>
        <w:t xml:space="preserve">(= Εγώ βαπτίζω σε). Και δεν θα ήξιζε μεν μνείας τινός η διαφορά αύτη, διότι, ως ορθώς παρατηρεί ο Ανδρούτσος, «το πράγμα είναι κατ’ ουσίαν αδιάφορον και μόνον η ιεραρχική επιβολή και οξύς καθόλου χωρισμός του κλήρου από του λαού εκφαίνονται εν τω λατινικώ τύπω». Άλλ’ οι πάπαι Αλέξανδρος Γ’ (1159-81) και Αλέξανδρος Η’ (1690) κατέκριναν τους εν τω βαπτίσματι χρησιμοποιούντας τον τύπον της Τριαδικής επικλήσεως άνευ της προσθήκης </w:t>
      </w:r>
      <w:r>
        <w:rPr>
          <w:rFonts w:ascii="Tahoma" w:hAnsi="Tahoma" w:cs="Tahoma"/>
          <w:lang w:val="en-US"/>
        </w:rPr>
        <w:t>Ego</w:t>
      </w:r>
      <w:r w:rsidRPr="00EB7162">
        <w:rPr>
          <w:rFonts w:ascii="Tahoma" w:hAnsi="Tahoma" w:cs="Tahoma"/>
        </w:rPr>
        <w:t xml:space="preserve"> </w:t>
      </w:r>
      <w:r>
        <w:rPr>
          <w:rFonts w:ascii="Tahoma" w:hAnsi="Tahoma" w:cs="Tahoma"/>
          <w:lang w:val="en-US"/>
        </w:rPr>
        <w:t>baptizo</w:t>
      </w:r>
      <w:r w:rsidRPr="00EB7162">
        <w:rPr>
          <w:rFonts w:ascii="Tahoma" w:hAnsi="Tahoma" w:cs="Tahoma"/>
        </w:rPr>
        <w:t xml:space="preserve"> </w:t>
      </w:r>
      <w:r>
        <w:rPr>
          <w:rFonts w:ascii="Tahoma" w:hAnsi="Tahoma" w:cs="Tahoma"/>
          <w:lang w:val="en-US"/>
        </w:rPr>
        <w:t>te</w:t>
      </w:r>
      <w:r w:rsidR="00A91F7D" w:rsidRPr="00A91F7D">
        <w:rPr>
          <w:rFonts w:ascii="Tahoma" w:hAnsi="Tahoma" w:cs="Tahoma"/>
        </w:rPr>
        <w:t xml:space="preserve"> </w:t>
      </w:r>
      <w:r w:rsidR="00A91F7D">
        <w:rPr>
          <w:rFonts w:ascii="Tahoma" w:hAnsi="Tahoma" w:cs="Tahoma"/>
        </w:rPr>
        <w:t xml:space="preserve">και επέβαλον ταύτην ως απαραίτητον όρον εκγυρότητος του βαπτίσματος. Εντεύθεν Θωμάς ο Ακυινάτος και πλείσται των δαισήμων σχολαστικών, στηριζόμενοι επί της αποφάνσεως Αλεξάνδρου Γ’, υπεστήριξαν, ότι βάπτισμα γενόμενον άνευ της εισαγωγικής φράσεως </w:t>
      </w:r>
      <w:r w:rsidR="00A91F7D">
        <w:rPr>
          <w:rFonts w:ascii="Tahoma" w:hAnsi="Tahoma" w:cs="Tahoma"/>
          <w:lang w:val="en-US"/>
        </w:rPr>
        <w:t>Ego</w:t>
      </w:r>
      <w:r w:rsidR="00A91F7D" w:rsidRPr="00A91F7D">
        <w:rPr>
          <w:rFonts w:ascii="Tahoma" w:hAnsi="Tahoma" w:cs="Tahoma"/>
        </w:rPr>
        <w:t xml:space="preserve"> </w:t>
      </w:r>
      <w:r w:rsidR="00A91F7D">
        <w:rPr>
          <w:rFonts w:ascii="Tahoma" w:hAnsi="Tahoma" w:cs="Tahoma"/>
          <w:lang w:val="en-US"/>
        </w:rPr>
        <w:t>baptizo</w:t>
      </w:r>
      <w:r w:rsidR="00A91F7D" w:rsidRPr="00A91F7D">
        <w:rPr>
          <w:rFonts w:ascii="Tahoma" w:hAnsi="Tahoma" w:cs="Tahoma"/>
        </w:rPr>
        <w:t xml:space="preserve"> </w:t>
      </w:r>
      <w:r w:rsidR="00A91F7D">
        <w:rPr>
          <w:rFonts w:ascii="Tahoma" w:hAnsi="Tahoma" w:cs="Tahoma"/>
          <w:lang w:val="en-US"/>
        </w:rPr>
        <w:t>te</w:t>
      </w:r>
      <w:r w:rsidR="00A91F7D" w:rsidRPr="00A91F7D">
        <w:rPr>
          <w:rFonts w:ascii="Tahoma" w:hAnsi="Tahoma" w:cs="Tahoma"/>
        </w:rPr>
        <w:t xml:space="preserve"> </w:t>
      </w:r>
      <w:r w:rsidR="00A91F7D">
        <w:rPr>
          <w:rFonts w:ascii="Tahoma" w:hAnsi="Tahoma" w:cs="Tahoma"/>
        </w:rPr>
        <w:t xml:space="preserve"> είναι άκυρον. Ομολογείταιεν τούτοις υπό των νεοτέρων</w:t>
      </w:r>
      <w:r w:rsidR="00A91F7D">
        <w:rPr>
          <w:rFonts w:ascii="Tahoma" w:hAnsi="Tahoma" w:cs="Tahoma"/>
          <w:vertAlign w:val="superscript"/>
        </w:rPr>
        <w:t>87</w:t>
      </w:r>
      <w:r w:rsidR="00A91F7D">
        <w:rPr>
          <w:rFonts w:ascii="Tahoma" w:hAnsi="Tahoma" w:cs="Tahoma"/>
        </w:rPr>
        <w:t>, ότι η γνώμη αύτη προσκρούει σοβαρώς εις τον κατά τον Τερτυλλιανόν, τον Ιππόλυτον, τον Αμβρόσιον</w:t>
      </w:r>
      <w:r w:rsidR="00A91F7D">
        <w:rPr>
          <w:rFonts w:ascii="Tahoma" w:hAnsi="Tahoma" w:cs="Tahoma"/>
          <w:vertAlign w:val="superscript"/>
        </w:rPr>
        <w:t>88</w:t>
      </w:r>
      <w:r w:rsidR="00A91F7D">
        <w:rPr>
          <w:rFonts w:ascii="Tahoma" w:hAnsi="Tahoma" w:cs="Tahoma"/>
        </w:rPr>
        <w:t xml:space="preserve"> και το Γελασιανόν ευχολόγιον περιγραφόμενον τρόπον της τελέσεως του μυστηρίου.</w:t>
      </w:r>
    </w:p>
    <w:p w:rsidR="00A91F7D" w:rsidRDefault="00A91F7D" w:rsidP="008E16D2">
      <w:pPr>
        <w:spacing w:line="360" w:lineRule="auto"/>
        <w:ind w:firstLine="720"/>
        <w:jc w:val="both"/>
        <w:rPr>
          <w:rFonts w:ascii="Tahoma" w:hAnsi="Tahoma" w:cs="Tahoma"/>
        </w:rPr>
      </w:pPr>
      <w:r>
        <w:rPr>
          <w:rFonts w:ascii="Tahoma" w:hAnsi="Tahoma" w:cs="Tahoma"/>
        </w:rPr>
        <w:t>7) Δεδομένου ότι ο τύπος της Τριαδικής επικλήσεως είναι εκ των απολύτως απαραιτήτων όρων προς έγκυρον τέλεσιν του βαπτίσματος, έπεται λοιπόν, ότι «όσοι μη εις την Αγίαν Τριάδα εβαπτίσθησαν τούτους δει αναβαπτίζεσθαι». Βάπτισμα, το οποίον δεν εγένετο επί τη επικλήσει του ονόματος των τριών προσώπων της Αγίας Τριάδος, είναι απολύτως άκυρον, μη χωρούντος εις αυτό του μέτρου της οικονομίας, ήτις, ως ήδη είπομεν, «δεν είναι απόλυτος, αλλά περιορίζεται υπό τίνων όρων, εν δε τη προκειμένη περιπτώσει η επίκλησις της Αγίας Τριάδος είναι η απαραίτητος αυτής συνθήκη»</w:t>
      </w:r>
      <w:r>
        <w:rPr>
          <w:rFonts w:ascii="Tahoma" w:hAnsi="Tahoma" w:cs="Tahoma"/>
          <w:vertAlign w:val="superscript"/>
        </w:rPr>
        <w:t>89</w:t>
      </w:r>
      <w:r>
        <w:rPr>
          <w:rFonts w:ascii="Tahoma" w:hAnsi="Tahoma" w:cs="Tahoma"/>
        </w:rPr>
        <w:t xml:space="preserve">  Εντεύθεν ηθετήθη εξ αρχής και δεν ανεγνωρίσθη οιονδήποτε τοιούτον βάπτισμα, οίον το των Μαρκιωνιστών και Γνωστικών, καθώς και το των Ευνομιανών άτε τελούμενον εις τον θάνατον του Χριστού και δια μιας καταδύσεως κατά την υπ’ </w:t>
      </w:r>
      <w:r>
        <w:rPr>
          <w:rFonts w:ascii="Tahoma" w:hAnsi="Tahoma" w:cs="Tahoma"/>
        </w:rPr>
        <w:lastRenderedPageBreak/>
        <w:t xml:space="preserve">αυτών πεπλανημένων εκδοχήν του Τριαδικού δόγματος, όπως και των οπαδών του Μοντανού </w:t>
      </w:r>
      <w:r w:rsidR="00B63F87">
        <w:rPr>
          <w:rFonts w:ascii="Tahoma" w:hAnsi="Tahoma" w:cs="Tahoma"/>
        </w:rPr>
        <w:t xml:space="preserve">των βαπτιζόντων εις το όνομα του Πατρός </w:t>
      </w:r>
      <w:r w:rsidR="00EB6B78">
        <w:rPr>
          <w:rFonts w:ascii="Tahoma" w:hAnsi="Tahoma" w:cs="Tahoma"/>
        </w:rPr>
        <w:t>και του Υιού και του Μοντανού και της Πρισκίλλης»</w:t>
      </w:r>
      <w:r w:rsidR="00EB6B78">
        <w:rPr>
          <w:rFonts w:ascii="Tahoma" w:hAnsi="Tahoma" w:cs="Tahoma"/>
          <w:vertAlign w:val="superscript"/>
        </w:rPr>
        <w:t>90</w:t>
      </w:r>
      <w:r w:rsidR="00EB6B78">
        <w:rPr>
          <w:rFonts w:ascii="Tahoma" w:hAnsi="Tahoma" w:cs="Tahoma"/>
        </w:rPr>
        <w:t xml:space="preserve">  και των Μαρκωσίων, οίτινες βαπτίζοντες επιλέγουσιν: «Εις το όνομα αγνώστου Πατρός των όλων, εις αλήθειαν μητέρα των πάντων, εις τον κατελθόντα εις Ιησούν εις ένωσιν και απολύτρωσιν και κοινωνίαν των δυνάμεων», καθώς και άλλων οίτινες «εβραϊκά τίνα επιλέγουσι προς το μάλλον καταπλήξασθαι τους τελουμένους ούτω: «βασεμά χαμοσοή βααινοορά μυσταδία ρουαδά κουστά βαβοφόρ καλαχθεί». Απαράδεκτον όλως εκηρύχθη και το βάπτισμα το γινόμενον εις το όνομα τριών ανάρχων (Πατέρων), τριών Υιών ή τριών Παρακλήτων</w:t>
      </w:r>
      <w:r w:rsidR="00EB6B78">
        <w:rPr>
          <w:rFonts w:ascii="Tahoma" w:hAnsi="Tahoma" w:cs="Tahoma"/>
          <w:vertAlign w:val="superscript"/>
        </w:rPr>
        <w:t>91</w:t>
      </w:r>
      <w:r w:rsidR="00EB6B78">
        <w:rPr>
          <w:rFonts w:ascii="Tahoma" w:hAnsi="Tahoma" w:cs="Tahoma"/>
        </w:rPr>
        <w:t xml:space="preserve">  και άλλα παρόμοια αλλοιούντα τον υπό του Κυρίου παραδοθέντα τύπον της Τριαδικής επικλήσεως. </w:t>
      </w:r>
    </w:p>
    <w:p w:rsidR="00EB6B78" w:rsidRDefault="00EB6B78" w:rsidP="00EB6B78">
      <w:pPr>
        <w:spacing w:line="360" w:lineRule="auto"/>
        <w:ind w:firstLine="720"/>
        <w:jc w:val="center"/>
        <w:rPr>
          <w:rFonts w:ascii="Tahoma" w:hAnsi="Tahoma" w:cs="Tahoma"/>
          <w:b/>
        </w:rPr>
      </w:pPr>
      <w:r>
        <w:rPr>
          <w:rFonts w:ascii="Tahoma" w:hAnsi="Tahoma" w:cs="Tahoma"/>
          <w:b/>
        </w:rPr>
        <w:t xml:space="preserve">Γ.  Τα υπερφυή αποτελέσματα του βαπτίσματος </w:t>
      </w:r>
    </w:p>
    <w:p w:rsidR="00EB6B78" w:rsidRDefault="00EB6B78" w:rsidP="00EB6B78">
      <w:pPr>
        <w:spacing w:line="360" w:lineRule="auto"/>
        <w:ind w:firstLine="720"/>
        <w:jc w:val="center"/>
        <w:rPr>
          <w:rFonts w:ascii="Tahoma" w:hAnsi="Tahoma" w:cs="Tahoma"/>
          <w:b/>
        </w:rPr>
      </w:pPr>
      <w:r>
        <w:rPr>
          <w:rFonts w:ascii="Tahoma" w:hAnsi="Tahoma" w:cs="Tahoma"/>
          <w:b/>
        </w:rPr>
        <w:t>και η αναγκαιότης αυτού.</w:t>
      </w:r>
    </w:p>
    <w:p w:rsidR="00EB6B78" w:rsidRDefault="00EB6B78" w:rsidP="00EB6B78">
      <w:pPr>
        <w:spacing w:line="360" w:lineRule="auto"/>
        <w:ind w:firstLine="720"/>
        <w:jc w:val="center"/>
        <w:rPr>
          <w:rFonts w:ascii="Tahoma" w:hAnsi="Tahoma" w:cs="Tahoma"/>
          <w:b/>
        </w:rPr>
      </w:pPr>
      <w:r>
        <w:rPr>
          <w:rFonts w:ascii="Tahoma" w:hAnsi="Tahoma" w:cs="Tahoma"/>
          <w:b/>
        </w:rPr>
        <w:t>Σύνοψις.</w:t>
      </w:r>
    </w:p>
    <w:p w:rsidR="00EB6B78" w:rsidRPr="003945BF" w:rsidRDefault="00EB6B78" w:rsidP="00EB6B78">
      <w:pPr>
        <w:spacing w:line="360" w:lineRule="auto"/>
        <w:ind w:firstLine="720"/>
        <w:jc w:val="both"/>
        <w:rPr>
          <w:rFonts w:ascii="Tahoma" w:hAnsi="Tahoma" w:cs="Tahoma"/>
        </w:rPr>
      </w:pPr>
      <w:r>
        <w:rPr>
          <w:rFonts w:ascii="Tahoma" w:hAnsi="Tahoma" w:cs="Tahoma"/>
        </w:rPr>
        <w:t xml:space="preserve">Κατά την βεβαίωσιν αυτού του Κυρίου εν τω βαπτίσματι συντελείται η εξ ύδατος και Πνεύματος αναγέννησις, άνευ της οποίας δεν δύναταί τις να εισέλθη εις την βασιλείαν των ουρανών. Εντεύθεν και υπό των Αποστόλων καλείται το βάπτισμα λουτρόν παλιγγενεσίας και ανακαινώσεως Πνεύματος. Και άλλοτε μεν εξαίρονται υπ’ αυτών τα αρνητικά γνωρίσματα της αναγεννήσεως, ήτοι η άφεσις των αμαρτιών και δικαίωσις και η από των τιμωριών και ποινών της αμαρτίας απαλλαγή, άλλοτε δε η θετική της αναγεννήσεως όψις, καθ’ ην ο βαπτισθείς ενδύεται τον Χριστόν εις καινότητα ζωής μετ’ αυτού συνανιστάμενος και εις υιοθεσίαν ανυψούμενος και συγκληρονόμος του Χριστού αναγνωριζόμενος. Προς την διδασκαλίαν ταύτην της Γραφής παρουσιάζονται εξ ολοκλήρου σύμφωνοι απ’ αυτών των Αποστολικών Πατέρων και Απολογητών μέχρι και των μεγάλων και οικουμενικών Διδασκάλων πάντες οι εκκλησιαστικοί συγγραφείς, αναπτύσσοντες και καθορίζοντες ολονέν σαφέστερον </w:t>
      </w:r>
      <w:r w:rsidR="0026469B">
        <w:rPr>
          <w:rFonts w:ascii="Tahoma" w:hAnsi="Tahoma" w:cs="Tahoma"/>
        </w:rPr>
        <w:t xml:space="preserve">την εσωτερικήν και καθαρώς πνευματικήν και μυστηριακήν όψιν του βαπτίσματος και την δι’ αυτού συντελουμένην αναστοιχείωσιν και οιονεί αναχώνευσιν του παλαιού ανθρώπου του αναμορφουμένου εν τη κολυμβήθρα εις καινόν εν Χριστώ άνθρωπον. Άλλ’ εάν τοιαύται είναι αι υπερφυείς αληθώς συνέπειαι, τας οποίας το άγιον βάπτισμα εγχαράττει επί της ψυχής του λαμβάνοντος τούτο, κατανοεί τις και πόσον αναγκαίον είναι τούτο συμφώνως άλλως τε και προς τον λόγον του Κυρίου σαφώς βεβαιώσαντος, ότι εάν μη τις γεννηθή εξ ύδατος και Πνεύματος, είναι </w:t>
      </w:r>
      <w:r w:rsidR="0026469B">
        <w:rPr>
          <w:rFonts w:ascii="Tahoma" w:hAnsi="Tahoma" w:cs="Tahoma"/>
        </w:rPr>
        <w:lastRenderedPageBreak/>
        <w:t xml:space="preserve">αδύνατον να σωθή. Είναι άρα το βάπτισμα η μόνη θύρα, δι’ ης εισάγεταί τις εις την οδόν της σωτηρίας, υπό μόνου του βαπτίσματος του αίματος, ήτοι του μαρτυρίου, δυνάμενον να αντικατασταθή,  ουχί δε αναμφιβόλως και ασφαλώς και δια του βαπτίσματος της επιθυμίας, ως φρονούσιν οι ρωμαιοκαθολικοί. </w:t>
      </w:r>
    </w:p>
    <w:p w:rsidR="003945BF" w:rsidRPr="003945BF" w:rsidRDefault="003945BF" w:rsidP="003945BF">
      <w:pPr>
        <w:pStyle w:val="a5"/>
        <w:numPr>
          <w:ilvl w:val="0"/>
          <w:numId w:val="10"/>
        </w:numPr>
        <w:spacing w:line="360" w:lineRule="auto"/>
        <w:jc w:val="center"/>
        <w:rPr>
          <w:rFonts w:ascii="Tahoma" w:hAnsi="Tahoma" w:cs="Tahoma"/>
          <w:b/>
        </w:rPr>
      </w:pPr>
      <w:r w:rsidRPr="003945BF">
        <w:rPr>
          <w:rFonts w:ascii="Tahoma" w:hAnsi="Tahoma" w:cs="Tahoma"/>
          <w:b/>
          <w:lang w:val="en-US"/>
        </w:rPr>
        <w:t>T</w:t>
      </w:r>
      <w:r w:rsidRPr="003945BF">
        <w:rPr>
          <w:rFonts w:ascii="Tahoma" w:hAnsi="Tahoma" w:cs="Tahoma"/>
          <w:b/>
        </w:rPr>
        <w:t xml:space="preserve">α αρνητικά και θετικά αποτελέσματα του </w:t>
      </w:r>
    </w:p>
    <w:p w:rsidR="003945BF" w:rsidRDefault="003945BF" w:rsidP="003945BF">
      <w:pPr>
        <w:pStyle w:val="a5"/>
        <w:spacing w:line="360" w:lineRule="auto"/>
        <w:ind w:left="1080"/>
        <w:jc w:val="center"/>
        <w:rPr>
          <w:rFonts w:ascii="Tahoma" w:hAnsi="Tahoma" w:cs="Tahoma"/>
          <w:b/>
        </w:rPr>
      </w:pPr>
      <w:r w:rsidRPr="003945BF">
        <w:rPr>
          <w:rFonts w:ascii="Tahoma" w:hAnsi="Tahoma" w:cs="Tahoma"/>
          <w:b/>
        </w:rPr>
        <w:t>βαπτίσματος κατά την Κ.</w:t>
      </w:r>
      <w:r>
        <w:rPr>
          <w:rFonts w:ascii="Tahoma" w:hAnsi="Tahoma" w:cs="Tahoma"/>
          <w:b/>
        </w:rPr>
        <w:t xml:space="preserve"> </w:t>
      </w:r>
      <w:r w:rsidRPr="003945BF">
        <w:rPr>
          <w:rFonts w:ascii="Tahoma" w:hAnsi="Tahoma" w:cs="Tahoma"/>
          <w:b/>
        </w:rPr>
        <w:t>Διαθήκην.</w:t>
      </w:r>
    </w:p>
    <w:p w:rsidR="003945BF" w:rsidRPr="003506E3" w:rsidRDefault="003945BF" w:rsidP="003506E3">
      <w:pPr>
        <w:spacing w:line="360" w:lineRule="auto"/>
        <w:ind w:firstLine="720"/>
        <w:jc w:val="both"/>
        <w:rPr>
          <w:rFonts w:ascii="Tahoma" w:hAnsi="Tahoma" w:cs="Tahoma"/>
        </w:rPr>
      </w:pPr>
      <w:r w:rsidRPr="003506E3">
        <w:rPr>
          <w:rFonts w:ascii="Tahoma" w:hAnsi="Tahoma" w:cs="Tahoma"/>
        </w:rPr>
        <w:t>1)Ο Κύριος περιλαμβάνων εις ολίγας λέξεις τα σωτήρια του βαπτίσματος αποτελέσματα χαρακτηρίζει αυτά ως γέννησιν άνωθεν, εξασφαλίζουσαν την είσοδον εις την βασιλεία του Θεού.</w:t>
      </w:r>
      <w:r w:rsidR="00F7547F" w:rsidRPr="003506E3">
        <w:rPr>
          <w:rFonts w:ascii="Tahoma" w:hAnsi="Tahoma" w:cs="Tahoma"/>
          <w:vertAlign w:val="superscript"/>
        </w:rPr>
        <w:t>92</w:t>
      </w:r>
      <w:r w:rsidR="00F7547F" w:rsidRPr="003506E3">
        <w:rPr>
          <w:rFonts w:ascii="Tahoma" w:hAnsi="Tahoma" w:cs="Tahoma"/>
        </w:rPr>
        <w:t xml:space="preserve">  Και εάν μεν το άνωθεν εκλάβωμεν εις την έννοιαν του πάλιν ή εκ νέου, ήτις προσαρμόζεται περισσότερον προς την επακολουθήσασαν απάντησιν του Νικοδήμου,η φράσις του Κυρίου σημαίνει αναγέννησιν και νέαν όλως ζωήν εγκαινιζομένην δια του βαπτίσματος. Εάν δε εκλάβωμεν αυτό ως σημαίνον «εκ των άνω», δηλούται δι’ αυτού η θεία προέλευσις της γεννήσεως ταύτης, η ουρανία και υπερφυής αυτής καταγωγή. Οπωσδήποτε ο Κύριος δια της φράσεως αυτού «εάν μη γεννηθή άνωθεν» εδήλωσε σαφώς την εξαφάνισιν μεν της παλαιάς αμαρτωλής καταστάσεως και την ανακαίνισιν του παλαιού ανθρώπου δι’ αναγεννήσεως τούτου εισαγούσης αυτόν εις νέαν ζωήν. Εν άλλαις λέξεσιν η εν Χριστώ αναγέννησις, η συντελουμένη δια του βαπτίσματος, κατά μεν την αρνητικήν αυτής όψιν παρουσιάζεται ως νέκρωσις του εν ημίν παλαιού ανθρώπου, άρα δε και ως άφεσις αμαρτιών και ως δικαίωσις και ως απαλλαγή από των ποινών της αμαρτίας, κατά δε την θετικήν αυτής όψιν την αχώριστον της άλλης ως αγιασμός και υιοθεσία και ως νέα ζωή εκπηγάζουσα εκ της ενσωματώσεως ημών εν τω Χριστώ.</w:t>
      </w:r>
    </w:p>
    <w:p w:rsidR="00F7547F" w:rsidRDefault="00F7547F" w:rsidP="003506E3">
      <w:pPr>
        <w:spacing w:line="360" w:lineRule="auto"/>
        <w:ind w:firstLine="720"/>
        <w:jc w:val="both"/>
        <w:rPr>
          <w:rFonts w:ascii="Tahoma" w:hAnsi="Tahoma" w:cs="Tahoma"/>
          <w:vertAlign w:val="superscript"/>
        </w:rPr>
      </w:pPr>
      <w:r w:rsidRPr="003506E3">
        <w:rPr>
          <w:rFonts w:ascii="Tahoma" w:hAnsi="Tahoma" w:cs="Tahoma"/>
        </w:rPr>
        <w:t xml:space="preserve">2) </w:t>
      </w:r>
      <w:r w:rsidR="003506E3" w:rsidRPr="003506E3">
        <w:rPr>
          <w:rFonts w:ascii="Tahoma" w:hAnsi="Tahoma" w:cs="Tahoma"/>
        </w:rPr>
        <w:t xml:space="preserve">Ούτως, ο μεν θείος Πέτρος προς ανθρώπους υπό το βάρος της μεγάλης αμαρτίας της σταυρώσεως του Κυρίου διατελούντας ομιλών εξαίρει κατά φυσικόν </w:t>
      </w:r>
      <w:r w:rsidR="007C5150">
        <w:rPr>
          <w:rFonts w:ascii="Tahoma" w:hAnsi="Tahoma" w:cs="Tahoma"/>
        </w:rPr>
        <w:t xml:space="preserve">λόγον τα αρνητικά του βαπτίσματος αποτελέσματα απευθύνων προς αυτούς την προτροπήν: «βαπτισθήτω έκαστος υμών επί τω ονόματι Ιησού Χριστού εις άφεσιν αμαρτιών», υπονοών δια της επακολουθούσης εν συνεχεία φράσεως «και λήψεσθε την δωρεάν του Αγίου Πνεύματος» και τας θετικάς αυτού συνεπείας. Ο δε θείος Παύλος, όταν εν Ρωμ. στ’ 3-5 συνδέη το βάπτισμα προς τον θάνατον του Χριστού και παρουσιάζη τούτο ως συμβολίζον την συμμετοχήν εις τον θάνατον τούτο του βαπτιζομένου τω ομοιώματι του θανάτου του Κυρίου συμφύτου γινομένου και συνθαπτομένου αυτώ δια του βαπτίσματος, εξαίρει μάλλον τα αρνητικά του βαπτίσματος αποτελέσματα. Όταν δε πάλιν διακηρύττη, ότι ο Κύριος «κατά τον </w:t>
      </w:r>
      <w:r w:rsidR="007C5150">
        <w:rPr>
          <w:rFonts w:ascii="Tahoma" w:hAnsi="Tahoma" w:cs="Tahoma"/>
        </w:rPr>
        <w:lastRenderedPageBreak/>
        <w:t xml:space="preserve">αυτού έλεον έσωσεν ημάς δια λουτρού παλιγγενεσίας και ανακαινώσεως Πνεύματος Αγίου ου εξέχεεν εφ’ ημάς πλουσίως», τονίζει τα θετικά του βαπτίσματος αποτελέσματα. Αμφοτέρας δε τας όψεις της αναγεννήσεως εμφανίζει, όταν αφ’ ενός μεν γράφων προς τους Κορινθίους και υπενθυμίζων εις αυτούς τον πρότερον αυτών αμαρτωλόν βίον επάγη: «άλλ’ απελούσασθε, άλλ’ ηγιάσθητε, άλλ’ εδικαιώθητε εν τω ονόματι του Κυρίου Ιησού και εν τω Πνεύματι του Θεού ημών»˙ αφ’ ετέρου δε όταν ομιλών περί της Εκκλησίας βεβαιοί, ότι ο Κύριος «εαυτόν παρέδωκεν υπέρ αυτής, ίνα αυτήν αγιάση καθαρίσας τω λουτρώ του ύδατος εν ρήματι». Όταν δε πάλιν διακηρύττη, ότι «όσοι εις Χριστόν εβαπτίσθητε, Χριστόν ενεδύσασθε» προσθέτων εν συνεχεία, ότι «πάντες ημείς εις εστέ εν Χριστώ Ιησού», παρουσιάζει την νέαν μορφήν και εικόνα, την οποίαν </w:t>
      </w:r>
      <w:r w:rsidR="00093C4E">
        <w:rPr>
          <w:rFonts w:ascii="Tahoma" w:hAnsi="Tahoma" w:cs="Tahoma"/>
        </w:rPr>
        <w:t>δια του λουτρού της παλιγγενεσίας οι βαπτιζόμενοι προσλαμβάνουσιν, ενδυόμενοι «τον καινόν άνθρωπον τον κατά Θεόν κτισθέντα» και ως εις πάντες εν τω Χριστώ καθιστάμενοι υιοί του Θεού «και κληρονόμοι Θεού δια Χριστού».</w:t>
      </w:r>
      <w:r w:rsidR="00093C4E">
        <w:rPr>
          <w:rFonts w:ascii="Tahoma" w:hAnsi="Tahoma" w:cs="Tahoma"/>
          <w:vertAlign w:val="superscript"/>
        </w:rPr>
        <w:t>93</w:t>
      </w:r>
    </w:p>
    <w:p w:rsidR="00093C4E" w:rsidRDefault="00093C4E" w:rsidP="00093C4E">
      <w:pPr>
        <w:spacing w:line="360" w:lineRule="auto"/>
        <w:ind w:firstLine="720"/>
        <w:jc w:val="center"/>
        <w:rPr>
          <w:rFonts w:ascii="Tahoma" w:hAnsi="Tahoma" w:cs="Tahoma"/>
          <w:b/>
        </w:rPr>
      </w:pPr>
      <w:r>
        <w:rPr>
          <w:rFonts w:ascii="Tahoma" w:hAnsi="Tahoma" w:cs="Tahoma"/>
          <w:b/>
        </w:rPr>
        <w:t>2. Τα υπερφυή αποτελέσματα του βαπτίσματος κατά τους Πατέρας.</w:t>
      </w:r>
    </w:p>
    <w:p w:rsidR="00093C4E" w:rsidRDefault="00093C4E" w:rsidP="00093C4E">
      <w:pPr>
        <w:spacing w:line="360" w:lineRule="auto"/>
        <w:ind w:firstLine="720"/>
        <w:jc w:val="both"/>
        <w:rPr>
          <w:rFonts w:ascii="Tahoma" w:hAnsi="Tahoma" w:cs="Tahoma"/>
        </w:rPr>
      </w:pPr>
      <w:r>
        <w:rPr>
          <w:rFonts w:ascii="Tahoma" w:hAnsi="Tahoma" w:cs="Tahoma"/>
        </w:rPr>
        <w:t xml:space="preserve">1) Σύμφωνα εξ ολοκλήρου προς την διδασκαλίαν ταύτην της Γραφής παρουσιάζονται, ως ήδη είπομεν, και τα όσα οι εκκλησιαστικοί συγγραφείς και Πατέρες περί του βαπτίσματος εξ αρχής εκήρυξαν. Ούτως κατά τον εις τας συγγραφάς των Αποστολικών Πατέρων καταριθμούμενον Ποιμένα του Ερμά οι βαπτιζόμενοι «καταβαίνουσιν εις το ύδωρ νεκροί και αναβαίνουσι ζώντες». Παρομοίως δε και ο Βαρνάβας βεβαιοί, ότι «καταβαίνομεν εις το ύδωρ γέμοντες αμαρτιών και ρύπου και αναβαίνομεν καρποφορούντες εν τη καρδία τον φόβον και την ελπίδα εις τον Ιησούν εν Πνεύματι έχοντες». Εκ δε των Απολογητών ο μεν Ιουστίνος χαρακτηρίζει το βάπτισμα ως </w:t>
      </w:r>
      <w:r w:rsidR="009062E7">
        <w:rPr>
          <w:rFonts w:ascii="Tahoma" w:hAnsi="Tahoma" w:cs="Tahoma"/>
        </w:rPr>
        <w:t>«το μόνον καθαρίσαι τους μετανοήσαντας δυνάμενον» και ως «το ύδωρ της ζωής</w:t>
      </w:r>
      <w:r w:rsidR="00067B57">
        <w:rPr>
          <w:rFonts w:ascii="Tahoma" w:hAnsi="Tahoma" w:cs="Tahoma"/>
        </w:rPr>
        <w:t xml:space="preserve"> εν τω οποίω οι βαπτιζόμενοι «αναγεννώνται», «λουσάμενοι το υπέρ αφέσεως αμαρτιών δια Ησαΐου κηρυχθέν λουτρόν», όπερ είναι η μόνη «οδός, δι’ ης άφεσις ημίν των αμαρτιών γίνεται και ελπίς κληρονομίας των κατηγγελμένων αγαθών». Ο δε Θεόφιλος θεωρεί την εν αρχή της δημιουργίας δοθείσαν παρά του Θεού εις τα εκ των υδάτων προελθόντα ζώα ευλογίαν ως δείγμα της «αφέσεως αμαρτιών και λουτρού παλιγγενεσίας», την οποίαν έμελλον να λαμβάνουν οι άνθρωποι «αναγεννώμενοι» εν τοις ύδασι του βαπτίσματος «και λαμβάνοντες ευλογίαν παρά του Θεού».</w:t>
      </w:r>
      <w:r w:rsidR="00067B57">
        <w:rPr>
          <w:rFonts w:ascii="Tahoma" w:hAnsi="Tahoma" w:cs="Tahoma"/>
          <w:vertAlign w:val="superscript"/>
        </w:rPr>
        <w:t>94</w:t>
      </w:r>
      <w:r w:rsidR="00067B57">
        <w:rPr>
          <w:rFonts w:ascii="Tahoma" w:hAnsi="Tahoma" w:cs="Tahoma"/>
        </w:rPr>
        <w:t xml:space="preserve">  «Ώ μακάριον μυστήριον του ύδατος ημών, αναφωνεί και ο Τερτυλλιανός, δι’ ου λουόμενοι των αμαρτημάτων της προτέρας εν ημίν κωφώσεως εις αιωνίαν ζωήν ελευθερούμεθα».</w:t>
      </w:r>
      <w:r w:rsidR="00067B57">
        <w:rPr>
          <w:rFonts w:ascii="Tahoma" w:hAnsi="Tahoma" w:cs="Tahoma"/>
          <w:vertAlign w:val="superscript"/>
        </w:rPr>
        <w:t>95</w:t>
      </w:r>
      <w:r w:rsidR="00067B57">
        <w:rPr>
          <w:rFonts w:ascii="Tahoma" w:hAnsi="Tahoma" w:cs="Tahoma"/>
        </w:rPr>
        <w:t xml:space="preserve">   Το ύδωρ, προσθέτει ο </w:t>
      </w:r>
      <w:r w:rsidR="00067B57">
        <w:rPr>
          <w:rFonts w:ascii="Tahoma" w:hAnsi="Tahoma" w:cs="Tahoma"/>
        </w:rPr>
        <w:lastRenderedPageBreak/>
        <w:t>Κυπριανός, δύναται να καθαρίζη τας αμαρτίας και να αγιάζη τον άνθρωπον ουχί εξ εαυτού, αλλά διότι έχει και το Πνεύμα το Άγιον.</w:t>
      </w:r>
      <w:r w:rsidR="006B0B49">
        <w:rPr>
          <w:rFonts w:ascii="Tahoma" w:hAnsi="Tahoma" w:cs="Tahoma"/>
        </w:rPr>
        <w:t xml:space="preserve"> </w:t>
      </w:r>
      <w:r w:rsidR="006B0B49">
        <w:rPr>
          <w:rFonts w:ascii="Tahoma" w:hAnsi="Tahoma" w:cs="Tahoma"/>
          <w:vertAlign w:val="superscript"/>
        </w:rPr>
        <w:t xml:space="preserve">96  </w:t>
      </w:r>
      <w:r w:rsidR="006B0B49">
        <w:rPr>
          <w:rFonts w:ascii="Tahoma" w:hAnsi="Tahoma" w:cs="Tahoma"/>
        </w:rPr>
        <w:t xml:space="preserve"> Και ίνα συμπληρώσωμεν την σειράν των κατά τους τρεις πρώτους αιώνας ακμασάντων συγγραφέων, επαναλαμβάνομεν τα όσα και ανωτέρω παρεθέσαμεν εκ του Κλήμεντος Αλεξανδρείας, κατά τα οποία «βαπτιζόμενοι φωτιζόμεθα, φωτιζόμενοι υιοποιούμεθα, υιοποιούμενοι τελειούμεθα, τελειούμενοι απαθανατιζόμεθα».</w:t>
      </w:r>
    </w:p>
    <w:p w:rsidR="006B0B49" w:rsidRDefault="006B0B49" w:rsidP="00093C4E">
      <w:pPr>
        <w:spacing w:line="360" w:lineRule="auto"/>
        <w:ind w:firstLine="720"/>
        <w:jc w:val="both"/>
        <w:rPr>
          <w:rFonts w:ascii="Tahoma" w:hAnsi="Tahoma" w:cs="Tahoma"/>
        </w:rPr>
      </w:pPr>
      <w:r>
        <w:rPr>
          <w:rFonts w:ascii="Tahoma" w:hAnsi="Tahoma" w:cs="Tahoma"/>
        </w:rPr>
        <w:t xml:space="preserve">2) Άλλ’ οι την εικόνα της εκ του βαπτίσματος αναγεννήσεως εν πάση ακριβεία και μετά ζωηράς παραστατικότητος των χαρακτήρων αυτής διαζωγραφήσαντες </w:t>
      </w:r>
      <w:r w:rsidR="000A12D1">
        <w:rPr>
          <w:rFonts w:ascii="Tahoma" w:hAnsi="Tahoma" w:cs="Tahoma"/>
        </w:rPr>
        <w:t xml:space="preserve">υπήρξαν οι Πατέρες του Δ’ και Ε’ αιώνος και ιδία Κύριλλος ο Ιεροσολύμων, οι τρεις Καππαδόκαι και Ιωάννης ο Χρυσόστομος. </w:t>
      </w:r>
    </w:p>
    <w:p w:rsidR="000A12D1" w:rsidRDefault="000A12D1" w:rsidP="00093C4E">
      <w:pPr>
        <w:spacing w:line="360" w:lineRule="auto"/>
        <w:ind w:firstLine="720"/>
        <w:jc w:val="both"/>
        <w:rPr>
          <w:rFonts w:ascii="Tahoma" w:hAnsi="Tahoma" w:cs="Tahoma"/>
        </w:rPr>
      </w:pPr>
      <w:r>
        <w:rPr>
          <w:rFonts w:ascii="Tahoma" w:hAnsi="Tahoma" w:cs="Tahoma"/>
        </w:rPr>
        <w:t xml:space="preserve">α) Και ο μεν Κύριλλος, διαπλατύνων </w:t>
      </w:r>
      <w:r w:rsidR="002C6CE2">
        <w:rPr>
          <w:rFonts w:ascii="Tahoma" w:hAnsi="Tahoma" w:cs="Tahoma"/>
        </w:rPr>
        <w:t>την ανωτέρω μνημονευθείσαν σκέψιν του Ερμά, παρατηρεί «κατέρχη μεν εις ύδωρ φορών τας αματίας, άλλ’ η της χάριτος επίκλησις σφραγίσασα την ψυχήν ου συγχωρεί λοιπόν υπό του φοβερού καταποθήναι δράκοντος. Νεκρός εν αμαρτίαις καταβάς αναβαίνεις ζωοποιηθείς εν δικαιοσύνη» «και τρόπον τινά εν τοις ύδασι ταφείς, ώσπερ εν τη πέτρα Ιησούς ο τας οικομενικάς αμαρτίας αναλαβών, εγείρη πάλιν εν καινότητι ζωής περιπατών». «Και εν τω αυτώ» ύδατι «απεθνήσκετε και εγεννάσθε˙ και το σωτήριον εκείνο ύδωρ, και τάφος ημίν εγίνετο και μήτηρ».</w:t>
      </w:r>
      <w:r w:rsidR="002C6CE2">
        <w:rPr>
          <w:rFonts w:ascii="Tahoma" w:hAnsi="Tahoma" w:cs="Tahoma"/>
          <w:vertAlign w:val="superscript"/>
        </w:rPr>
        <w:t>98</w:t>
      </w:r>
    </w:p>
    <w:p w:rsidR="002C6CE2" w:rsidRDefault="002C6CE2" w:rsidP="00093C4E">
      <w:pPr>
        <w:spacing w:line="360" w:lineRule="auto"/>
        <w:ind w:firstLine="720"/>
        <w:jc w:val="both"/>
        <w:rPr>
          <w:rFonts w:ascii="Tahoma" w:hAnsi="Tahoma" w:cs="Tahoma"/>
        </w:rPr>
      </w:pPr>
      <w:r>
        <w:rPr>
          <w:rFonts w:ascii="Tahoma" w:hAnsi="Tahoma" w:cs="Tahoma"/>
        </w:rPr>
        <w:t xml:space="preserve">β) Ο δε Μ. Βασίλειος καθορίζων εις δύο τους σκοπούς, εις τους οποίους αποβλέπει το βάπτισμα, ήτοι εις το να καταργήση μεν «το σώμα της αμαρτίας του μηκέτι αυτό καρποφορείν τω θανάτω», να ζη δε ο βαπτιζόμενος «τω Πνεύματι και τον καρπόν έχειν εν αγιασμώ», παρατηρεί, ότι «το μεν ύδωρ του θανάτου την εικόνα παρέχει, ώσπερ εν ταφή τω σώμα παραδεχόμενον, το δε Πνεύμα την ζωοποιόν ενίησι δύναμιν από της κατά την αμαρτίαν νεκρότητος εις την εξ αρχής </w:t>
      </w:r>
      <w:r w:rsidR="006D1711">
        <w:rPr>
          <w:rFonts w:ascii="Tahoma" w:hAnsi="Tahoma" w:cs="Tahoma"/>
        </w:rPr>
        <w:t>ζωήν τας ψυχάς ανακαινίζον». Ούτως ο βαπτιζόμενος «ανακαινίζεται μη χωνευόμενος˙ αναπλάττεται μη συντριβόμενος, θεραπεύεται μη οδυνώμενος»,</w:t>
      </w:r>
      <w:r w:rsidR="006D1711">
        <w:rPr>
          <w:rFonts w:ascii="Tahoma" w:hAnsi="Tahoma" w:cs="Tahoma"/>
          <w:vertAlign w:val="superscript"/>
        </w:rPr>
        <w:t xml:space="preserve">99 </w:t>
      </w:r>
      <w:r w:rsidR="006D1711">
        <w:rPr>
          <w:rFonts w:ascii="Tahoma" w:hAnsi="Tahoma" w:cs="Tahoma"/>
        </w:rPr>
        <w:t xml:space="preserve"> και «άνευ μητρός αναγεννάται και ο παλαιούμενος και φθειρόμενος κατά τας επιθυμίας της απάτης σφριγά πάλιν και ανηβά και εις το αληθινόν άνθος της νεότητος επανέρχεται».</w:t>
      </w:r>
    </w:p>
    <w:p w:rsidR="006D1711" w:rsidRDefault="006D1711" w:rsidP="00093C4E">
      <w:pPr>
        <w:spacing w:line="360" w:lineRule="auto"/>
        <w:ind w:firstLine="720"/>
        <w:jc w:val="both"/>
        <w:rPr>
          <w:rFonts w:ascii="Tahoma" w:hAnsi="Tahoma" w:cs="Tahoma"/>
        </w:rPr>
      </w:pPr>
      <w:r>
        <w:rPr>
          <w:rFonts w:ascii="Tahoma" w:hAnsi="Tahoma" w:cs="Tahoma"/>
        </w:rPr>
        <w:t xml:space="preserve">γ) Αλλά και ο αδελφός αυτού Γρηγόριος, την αυτήν σκέψιν δι’ άλλων λέξεων εκφράζων, παρατηρεί περί του βαπτίσματος, ότι τούτο «τον κατεστιγμένον ταις αμαρτίαις και κακοίς επιτηδεύμασιν εμπαλαιωθέντα χάριτι βασιλική επανάγει εις το του βρέφους ανεύθυνον». Διότι εν τω βαπτίσματι «θείας δυνάμεως παρουσία προς αφθαρσίαν μετασκευάζει το εν τη φθαρτή φύσει γενόμενον», ούτω δε «η άνωθεν </w:t>
      </w:r>
      <w:r>
        <w:rPr>
          <w:rFonts w:ascii="Tahoma" w:hAnsi="Tahoma" w:cs="Tahoma"/>
        </w:rPr>
        <w:lastRenderedPageBreak/>
        <w:t xml:space="preserve">γέννησις αναστοιχείωσις του ανθρώπου γίνεται» και «μεταποίησις της ζωής ημών». Προβάλλων δε και τον Παύλον ως παράδειγμα ερωτά: «ούκ επειδή τω μυστικώ λουτρώ τον της αγνοίας τε και απάτης ρύπον </w:t>
      </w:r>
      <w:r w:rsidR="006E3C6D">
        <w:rPr>
          <w:rFonts w:ascii="Tahoma" w:hAnsi="Tahoma" w:cs="Tahoma"/>
        </w:rPr>
        <w:t>εναπέθετο, ευθύς προς το θειότατον μετεσκευάσθη την φύσιν;».</w:t>
      </w:r>
      <w:r w:rsidR="002A22DB">
        <w:rPr>
          <w:rFonts w:ascii="Tahoma" w:hAnsi="Tahoma" w:cs="Tahoma"/>
          <w:vertAlign w:val="superscript"/>
        </w:rPr>
        <w:t>100</w:t>
      </w:r>
    </w:p>
    <w:p w:rsidR="002A22DB" w:rsidRDefault="002A22DB" w:rsidP="00093C4E">
      <w:pPr>
        <w:spacing w:line="360" w:lineRule="auto"/>
        <w:ind w:firstLine="720"/>
        <w:jc w:val="both"/>
        <w:rPr>
          <w:rFonts w:ascii="Tahoma" w:hAnsi="Tahoma" w:cs="Tahoma"/>
        </w:rPr>
      </w:pPr>
      <w:r>
        <w:rPr>
          <w:rFonts w:ascii="Tahoma" w:hAnsi="Tahoma" w:cs="Tahoma"/>
        </w:rPr>
        <w:t xml:space="preserve">δ) Ο έτερος δε Γρηγόριος παρατηρεί, ότι καλείται το θείον τούτο λουτρόν «βάπτισμα ως συνθαπτομένης τω ύδατι της αμαρτίας», της εν αυτώ «χάριτος και δυνάμεως εχούσης κάθαρσιν του καθ’ έκαστον αμαρτίας και παντελή ρύψιν των από κακίας επεισελθόντων συγχωσμάτων ή μολυσμάτων»˙ </w:t>
      </w:r>
      <w:r w:rsidR="009B3E50">
        <w:rPr>
          <w:rFonts w:ascii="Tahoma" w:hAnsi="Tahoma" w:cs="Tahoma"/>
        </w:rPr>
        <w:t>ούτω το βάπτισμα «της πρώτης γενέσεως επικουρία τυγχάνον, καινούς αντί παλαιών και θεοειδείς αντί των νυν όντων εργάζεται, χωρίς πυρός αναχωνεύον και ανακτίζον δίχα συντρίψεως». Δια της «μεταποιήσεως» δε ταύτης «πάντες είξαν οι παλαιοί χαρακτήρες και μια μορφή Χριστός πάσιν επιτέθειται».</w:t>
      </w:r>
      <w:r w:rsidR="009B3E50">
        <w:rPr>
          <w:rFonts w:ascii="Tahoma" w:hAnsi="Tahoma" w:cs="Tahoma"/>
          <w:vertAlign w:val="superscript"/>
        </w:rPr>
        <w:t>101</w:t>
      </w:r>
    </w:p>
    <w:p w:rsidR="009B3E50" w:rsidRDefault="009B3E50" w:rsidP="00093C4E">
      <w:pPr>
        <w:spacing w:line="360" w:lineRule="auto"/>
        <w:ind w:firstLine="720"/>
        <w:jc w:val="both"/>
        <w:rPr>
          <w:rFonts w:ascii="Tahoma" w:hAnsi="Tahoma" w:cs="Tahoma"/>
        </w:rPr>
      </w:pPr>
      <w:r>
        <w:rPr>
          <w:rFonts w:ascii="Tahoma" w:hAnsi="Tahoma" w:cs="Tahoma"/>
        </w:rPr>
        <w:t xml:space="preserve">ε) Τέλος ο θείος Χρυσόστομος θέτων το ερώτημα διατί, αφού το βάπτισμα τα αμαρτήματα ημίν άπαντα αφίησι», δεν καλείται «λουτρόν αφέσεως αμαρτημάτων αλλά λουτρόν παλιγγενεσίας;», απαντά: «Καλείται ούτω διότι «ουχ απλώς ημάς καθαίρει των πλημμελημάτων, άλλ’ άνωθεν ημάς δημιουργεί και κατασκευάζει, ουκ από γης διαπλάττον πάλιν», ως άλλοτε το σώμα του Αδάμ εκ πηλού εποίησεν ο Θεός, «άλλ’ εξ ετέρου στοιχείου, της των υδάτων φύσεως, δημιουργούν». Λέγεται λουτρόν παλιγγενεσίας, διότι «ουχ απλώς αποσμήχει το σκεύος, άλλ’ ολόκληρον αυτό αναχωνεύει πάλιν». Και αναλύων επί το σαφέστερον την σκέψιν αυτού ταύτην προσθέτει: «Τα αποσμηχόμενα», και αν ακόμη μετ’ ακριβείας καθαρισθούν, εξακολουθούν να έχουν της προτέρας «ποιότητος τα ίχνη και της κηλίδος φέρουσι τα λείψανα». Εκείνα όμως τα οποία ρίπτονται εις χωνευτήριον και δια της φλογός ανανεούνται, ταύτα «πάσαν αποθέμενα ρυπαρίαν την αυτήν τοις νεοπαγέσιν από της καμίνου προελθόντα λαμπηδόνα αφίησι». Και όπως ανδριάς τις μετάλλινος υπό του πολλού χρόνου και της επικαθησάσης εις αυτόν κόνεως και της αλλοιωσάσης αυτόν σκωρίας ριπτόμενος εις το πυρ και αναχωνευθείς καθαρώτερος ημίν και αστράπτων αποδίδεται, «ούτω και την φύσιν την ημετέραν ο Θεός». Επειδή αύτη εσκωρίασε «τω </w:t>
      </w:r>
      <w:r w:rsidR="00491151">
        <w:rPr>
          <w:rFonts w:ascii="Tahoma" w:hAnsi="Tahoma" w:cs="Tahoma"/>
        </w:rPr>
        <w:t>της αμαρτίας ιώ και πολύν εδέξατο τον από των πλημμελημάτων καπνόν και το κάλλος αυτής απώλεσε, λαβών ο Θεός άνωθεν εχώνευσε καθάπερ εις χωνευτήριον εμβαλών  τα ύδατα και την του Πνεύματος επαφείς χάριν αντί φλογός». Ούτως εν τω βαπτίσματι ο Θεός «τον μεν παλαιόν συντρίψας άνθρωπον, νέον δε κατασκευάσας του προτέρου λαμπρότερον νεοπαγείς εκείθεν και καινούς γενομένους ανήγαγε.</w:t>
      </w:r>
      <w:r w:rsidR="00491151">
        <w:rPr>
          <w:rFonts w:ascii="Tahoma" w:hAnsi="Tahoma" w:cs="Tahoma"/>
          <w:vertAlign w:val="superscript"/>
        </w:rPr>
        <w:t>102</w:t>
      </w:r>
      <w:r w:rsidR="00491151">
        <w:rPr>
          <w:rFonts w:ascii="Tahoma" w:hAnsi="Tahoma" w:cs="Tahoma"/>
        </w:rPr>
        <w:t xml:space="preserve">  Ικανά ταύτα εκ των Πατέρων, ίνα καταδείξωσι μεν την θαυμαστήν συμφωνίαν </w:t>
      </w:r>
      <w:r w:rsidR="00491151">
        <w:rPr>
          <w:rFonts w:ascii="Tahoma" w:hAnsi="Tahoma" w:cs="Tahoma"/>
        </w:rPr>
        <w:lastRenderedPageBreak/>
        <w:t xml:space="preserve">τούτων προς τε αλλήλους και προς την περί βαπτίσματος διδασκαλίαν της Κ.Δ. καταστήσωσι δε σαφή την έννοιαν της αναγεννήσεως και ανακαινώσεως, την οποίαν το άγιον βάπτισμα χαρίζεται εις τους λαμβάνοντας αυτό. </w:t>
      </w:r>
    </w:p>
    <w:p w:rsidR="00491151" w:rsidRDefault="00744777" w:rsidP="00744777">
      <w:pPr>
        <w:spacing w:line="360" w:lineRule="auto"/>
        <w:ind w:firstLine="720"/>
        <w:jc w:val="center"/>
        <w:rPr>
          <w:rFonts w:ascii="Tahoma" w:hAnsi="Tahoma" w:cs="Tahoma"/>
          <w:b/>
        </w:rPr>
      </w:pPr>
      <w:r>
        <w:rPr>
          <w:rFonts w:ascii="Tahoma" w:hAnsi="Tahoma" w:cs="Tahoma"/>
          <w:b/>
        </w:rPr>
        <w:t>3.  Ριζική η εν τω βαπτίσματι αλλοίωσις.</w:t>
      </w:r>
    </w:p>
    <w:p w:rsidR="00744777" w:rsidRDefault="00744777" w:rsidP="00744777">
      <w:pPr>
        <w:spacing w:line="360" w:lineRule="auto"/>
        <w:ind w:firstLine="720"/>
        <w:jc w:val="both"/>
        <w:rPr>
          <w:rFonts w:ascii="Tahoma" w:hAnsi="Tahoma" w:cs="Tahoma"/>
        </w:rPr>
      </w:pPr>
      <w:r>
        <w:rPr>
          <w:rFonts w:ascii="Tahoma" w:hAnsi="Tahoma" w:cs="Tahoma"/>
        </w:rPr>
        <w:t xml:space="preserve">1) Κατά τα ανωτέρω ειρημένα η εν τω βαπτίσματι αναγέννησις αποτελεί βαθείαν και ριζικήν αλλοίωσιν και μεταβολήν της ανθρωπίνης φύσεως, νέαν γέννησιν αυτής επί των εξαλειφομένων λειψάνων του εν τοις ηγιασμένοις ύδασι θανατωθέντος παλαιού της αμαρτίας ανθρώπου. Και απομένει μεν, ως αλλαχού είπομεν, και μετά την αναγέννησιν ταύτην </w:t>
      </w:r>
      <w:r w:rsidR="00BD671B">
        <w:rPr>
          <w:rFonts w:ascii="Tahoma" w:hAnsi="Tahoma" w:cs="Tahoma"/>
        </w:rPr>
        <w:t xml:space="preserve">η λεγομένη επιθυμία της αμαρτίας ή η </w:t>
      </w:r>
      <w:r w:rsidR="00BD671B">
        <w:rPr>
          <w:rFonts w:ascii="Tahoma" w:hAnsi="Tahoma" w:cs="Tahoma"/>
          <w:lang w:val="en-US"/>
        </w:rPr>
        <w:t>concupiscentia</w:t>
      </w:r>
      <w:r w:rsidR="00BD671B" w:rsidRPr="00BD671B">
        <w:rPr>
          <w:rFonts w:ascii="Tahoma" w:hAnsi="Tahoma" w:cs="Tahoma"/>
        </w:rPr>
        <w:t xml:space="preserve">, </w:t>
      </w:r>
      <w:r w:rsidR="00BD671B">
        <w:rPr>
          <w:rFonts w:ascii="Tahoma" w:hAnsi="Tahoma" w:cs="Tahoma"/>
        </w:rPr>
        <w:t xml:space="preserve"> ως ευπάθεια όμως τις του από μακράς ασθενείας ανακύψαντος και εν πλήρει αναρρώσει διατελούντος και ως αδυναμία αρτιγεννήτου και νηπιάζοντος έτι εν Χριστώ βρέφους, ουδέν το μολυσματικόν εν εαυτώ φέροντος, άλλ’ από δυνάμεως εις δύναμιν και από αυξήσεως εις αύξησιν ολονέν χωρούντος.</w:t>
      </w:r>
      <w:r w:rsidR="00BD671B">
        <w:rPr>
          <w:rFonts w:ascii="Tahoma" w:hAnsi="Tahoma" w:cs="Tahoma"/>
          <w:vertAlign w:val="superscript"/>
        </w:rPr>
        <w:t>103</w:t>
      </w:r>
      <w:r w:rsidR="00BD671B">
        <w:rPr>
          <w:rFonts w:ascii="Tahoma" w:hAnsi="Tahoma" w:cs="Tahoma"/>
        </w:rPr>
        <w:t xml:space="preserve">  Μακράν δε του να φέρη αύτη τον χαρακτήρα ή και οιανδήποτε οτρύνον και δια της χάριτος της ενισχυσούσης τον αγωνιζόμενον προς αρετήν Χριστιανόν ολονέν εξασθενούν λείψανον ανένοχον της παλαιάς ημών καταγωγής.</w:t>
      </w:r>
    </w:p>
    <w:p w:rsidR="00BD671B" w:rsidRDefault="00BD671B" w:rsidP="00744777">
      <w:pPr>
        <w:spacing w:line="360" w:lineRule="auto"/>
        <w:ind w:firstLine="720"/>
        <w:jc w:val="both"/>
        <w:rPr>
          <w:rFonts w:ascii="Tahoma" w:hAnsi="Tahoma" w:cs="Tahoma"/>
        </w:rPr>
      </w:pPr>
      <w:r>
        <w:rPr>
          <w:rFonts w:ascii="Tahoma" w:hAnsi="Tahoma" w:cs="Tahoma"/>
        </w:rPr>
        <w:t>2) Εις την ριζικήν ταύτην μεταποίησιν και αναστοιχείωσιν, την οποίαν συντελεί εν ημίν η παλιγγενεσία, έχομεν κα νέον τινά λόγον, δια τον οποίον το βάπτισμα είναι και πρέπει, άπαξ ληφθέν κανονικώς, να μείνη εν. διότι όπως τις άπαξ γεννάται και ην από της γεννήσεως αυτού φέρει μορφήν και σύστασιν και εικόνα ταύτην μετά των από της φυσιολογικής αυξήσεως μεταβολών φέρει καθ’ άπασαν την διάρκειαν της ζωής, ην έλαβε δια της γεννήσεως, ούτω και πολλώ μάλλον ο υπό του Πνεύματος αναγεννώμενος και αναδημιουργούμενος άπαξ αναγεννάται και αναδημιουργείται. Αποτελεί δε βλα</w:t>
      </w:r>
      <w:r w:rsidR="00416A3C">
        <w:rPr>
          <w:rFonts w:ascii="Tahoma" w:hAnsi="Tahoma" w:cs="Tahoma"/>
        </w:rPr>
        <w:t xml:space="preserve">σφημίαν και ύβριν κατά του δημιουργού Παρακλήτου να αθετή τις </w:t>
      </w:r>
      <w:r w:rsidR="009C12E5">
        <w:rPr>
          <w:rFonts w:ascii="Tahoma" w:hAnsi="Tahoma" w:cs="Tahoma"/>
        </w:rPr>
        <w:t xml:space="preserve">την εν πάσι τελείαν και αρτίαν δημιουργίαν αυτού, είτε δια της αμαρτίας κατασυντρίβων αυτήν, είτε αναζητών δια δευτέρου βαπτίσματος ταύτης άλλην τελειοτέραν. </w:t>
      </w:r>
    </w:p>
    <w:p w:rsidR="00E546B7" w:rsidRDefault="00E546B7" w:rsidP="00744777">
      <w:pPr>
        <w:spacing w:line="360" w:lineRule="auto"/>
        <w:ind w:firstLine="720"/>
        <w:jc w:val="both"/>
        <w:rPr>
          <w:rFonts w:ascii="Tahoma" w:hAnsi="Tahoma" w:cs="Tahoma"/>
        </w:rPr>
      </w:pPr>
      <w:r>
        <w:rPr>
          <w:rFonts w:ascii="Tahoma" w:hAnsi="Tahoma" w:cs="Tahoma"/>
        </w:rPr>
        <w:t>3) Εξ άλλου εφ’ όσον αναδημιουργούμεθα και αναγεννώμεθα εν τω βαπτίσματι, εξηγείται πως φέρει τούτο ανεξάλειπτον χαρακτήρα, καθ’ α και αλλαχού είπομεν και χαρακτηρίζεται το βάπτισμα ως σφραγίς</w:t>
      </w:r>
      <w:r>
        <w:rPr>
          <w:rFonts w:ascii="Tahoma" w:hAnsi="Tahoma" w:cs="Tahoma"/>
          <w:vertAlign w:val="superscript"/>
        </w:rPr>
        <w:t>104</w:t>
      </w:r>
      <w:r>
        <w:rPr>
          <w:rFonts w:ascii="Tahoma" w:hAnsi="Tahoma" w:cs="Tahoma"/>
        </w:rPr>
        <w:t xml:space="preserve">  και δια της σφραγίδος ταύτης συντελείται «της δεσποτείας του Κυρίου σημείωσις», και σημειούται επί τον βαπτιζόμενον «το φως του προσώπου του Κυρίου», δι’ ου επιγινώσκεται ούτος, ότι ανήκει εις τον Χριστόν. Εφ’ όσον δε δεν έχει τις την σφραγίδα ταύτην, «πώς </w:t>
      </w:r>
      <w:r>
        <w:rPr>
          <w:rFonts w:ascii="Tahoma" w:hAnsi="Tahoma" w:cs="Tahoma"/>
        </w:rPr>
        <w:lastRenderedPageBreak/>
        <w:t xml:space="preserve">αντιποιηθή αυτού ο άγγελος; Πώς δε </w:t>
      </w:r>
      <w:r w:rsidR="00C8559F">
        <w:rPr>
          <w:rFonts w:ascii="Tahoma" w:hAnsi="Tahoma" w:cs="Tahoma"/>
        </w:rPr>
        <w:t>αφέληται τφν εχθρών, εάν μη επιγνώ την σφραγίδα; Πώς δε αυτός ερεί του Θεού ειμί, μη επιφερόμενος τα γνωρίσματα;». Εάν όμως προκαταλάβη τις εαυτόν «τη σφραγίδι, σημειωθείς και ψυχήν και σώμα τω χρίσματι και τω Πνεύματι ως ο Ισραήλ πάλαι τω νυκτερινώ και φυλακτικώ των πρωτοτόκων αίματι, άφοβος έσται. Πρόβατον γαρ εσφραγισμένον ου ραδίως επιβουλεύεται, το δε ασήμαντον κλέπταις ευάλωτον». Η σφραγίς λοιπόν αύτη, εξακολουθεί ο Γρηγόριος, παραμένει «και ζώντι μέγιστον εις ασφάλειαν και απελόντι δεξιόν εντάφιον, εσθήτος λαμπρότερον, χρυσού τιμιώτερον, τάφου μεγαλοπρεπέστερον».</w:t>
      </w:r>
      <w:r w:rsidR="00C8559F">
        <w:rPr>
          <w:rFonts w:ascii="Tahoma" w:hAnsi="Tahoma" w:cs="Tahoma"/>
          <w:vertAlign w:val="superscript"/>
        </w:rPr>
        <w:t>105</w:t>
      </w:r>
    </w:p>
    <w:p w:rsidR="00C8559F" w:rsidRDefault="00C8559F" w:rsidP="00C8559F">
      <w:pPr>
        <w:spacing w:line="360" w:lineRule="auto"/>
        <w:ind w:firstLine="720"/>
        <w:jc w:val="center"/>
        <w:rPr>
          <w:rFonts w:ascii="Tahoma" w:hAnsi="Tahoma" w:cs="Tahoma"/>
          <w:b/>
        </w:rPr>
      </w:pPr>
      <w:r>
        <w:rPr>
          <w:rFonts w:ascii="Tahoma" w:hAnsi="Tahoma" w:cs="Tahoma"/>
          <w:b/>
        </w:rPr>
        <w:t>4.   Η αναγκαιότητα του βαπτίσματος.</w:t>
      </w:r>
    </w:p>
    <w:p w:rsidR="00C8559F" w:rsidRDefault="00C8559F" w:rsidP="00C8559F">
      <w:pPr>
        <w:spacing w:line="360" w:lineRule="auto"/>
        <w:ind w:firstLine="720"/>
        <w:jc w:val="both"/>
        <w:rPr>
          <w:rFonts w:ascii="Tahoma" w:hAnsi="Tahoma" w:cs="Tahoma"/>
        </w:rPr>
      </w:pPr>
      <w:r>
        <w:rPr>
          <w:rFonts w:ascii="Tahoma" w:hAnsi="Tahoma" w:cs="Tahoma"/>
        </w:rPr>
        <w:t>1) Εκ των ειρημένων καθίσταται δήλη και η αναγκαιότης του βαπτίσματος. Ταύτην άλλως τε ετόνισεν αυτός ο Κύριος αφ’ ενός μεν βεβαιώσας, ότι ο μη αναγεννηθείς δια του βαπτίσματος και μη υπο</w:t>
      </w:r>
      <w:r w:rsidR="008762DA">
        <w:rPr>
          <w:rFonts w:ascii="Tahoma" w:hAnsi="Tahoma" w:cs="Tahoma"/>
        </w:rPr>
        <w:t xml:space="preserve">στάς την σωτήριον μεταποίησιν και αναστοιχείωσιν την συντελουμένην υπ’ αυτού είναι αδύνατον να ίδη καν την βασιλείαν του Θεού, αφ’ ετέρου δε δια της προς τους Αποστόλους παραγγελίας αυτού, όπως μαθητεύσωσι πάντα τα έθνη βαπτίζοντες αυτούς, και δια της κατηγορηματικής απειλής αυτού, ότι ο απιστήσας και μη βαπτισθείς κατακριθήσεται, επέβαλε </w:t>
      </w:r>
      <w:r w:rsidR="0090296C">
        <w:rPr>
          <w:rFonts w:ascii="Tahoma" w:hAnsi="Tahoma" w:cs="Tahoma"/>
        </w:rPr>
        <w:t>την υποχρέωσιν εις τους ακροωμένους της διδασκαλίας του ευαγγελίου και πιστεύοντας εις αυτήν να τελειώσι την πίστιν αυτών και δια του βαπτίσματος.</w:t>
      </w:r>
      <w:r w:rsidR="0090296C">
        <w:rPr>
          <w:rFonts w:ascii="Tahoma" w:hAnsi="Tahoma" w:cs="Tahoma"/>
          <w:vertAlign w:val="superscript"/>
        </w:rPr>
        <w:t>106</w:t>
      </w:r>
      <w:r w:rsidR="0090296C">
        <w:rPr>
          <w:rFonts w:ascii="Tahoma" w:hAnsi="Tahoma" w:cs="Tahoma"/>
        </w:rPr>
        <w:t xml:space="preserve">  Αξιοσημείωτον τυγχάνει και εκ της Αποστολικής πράξεως  ότι και κατά την περίπτωσιν του Κορνηλίου, ότε προδήλως και αισθητώς κατήλθε το Πνεύμα επ’ αυτόν και τους περί αυτόν, καθ’ ον χρόνον ούτοι ηκροώντο του κηρύγματος του Πέτρου, δεν εθεωρήθη περιττόν, όπως υποβληθώσιν ούτοι εις το βάπτισμα, αλλά, μολονότι ήδη είχον λάβει τα χαρίσματα του Πνεύματος, ο Πέτρος παρήγγειλεν, ίνα βαπτίσωσιν αυτούς.</w:t>
      </w:r>
    </w:p>
    <w:p w:rsidR="0090296C" w:rsidRDefault="0090296C" w:rsidP="00C8559F">
      <w:pPr>
        <w:spacing w:line="360" w:lineRule="auto"/>
        <w:ind w:firstLine="720"/>
        <w:jc w:val="both"/>
        <w:rPr>
          <w:rFonts w:ascii="Tahoma" w:hAnsi="Tahoma" w:cs="Tahoma"/>
        </w:rPr>
      </w:pPr>
      <w:r>
        <w:rPr>
          <w:rFonts w:ascii="Tahoma" w:hAnsi="Tahoma" w:cs="Tahoma"/>
        </w:rPr>
        <w:t>2) Το ανέκαθεν δ’ εν τη Εκκλησία επί του προκειμένου κρατήσαν φρόνημα συνάγομεν ήδη εξ ων παρατηρεί ο Ερμάς εν τω Ποιμένι αυτού ου μόνον τονίζων, ότι «καταβαίνουσι νεκροί και αναβαίνουσι ζώντες» οι βαπτιζόμενοι συνυπονοών λοιπόν, ότι ο μη ζωοποιούμενος δια του βαπτίσματος παραμένει νεκρός, αλλά και θεωρών, ότι και αυτοί οι δίκαιοι του παλαιού Νόμου έμελλον να βαπτισθώσιν εις τον επέκεινα κόσμον.</w:t>
      </w:r>
      <w:r>
        <w:rPr>
          <w:rFonts w:ascii="Tahoma" w:hAnsi="Tahoma" w:cs="Tahoma"/>
          <w:vertAlign w:val="superscript"/>
        </w:rPr>
        <w:t>107</w:t>
      </w:r>
      <w:r>
        <w:rPr>
          <w:rFonts w:ascii="Tahoma" w:hAnsi="Tahoma" w:cs="Tahoma"/>
        </w:rPr>
        <w:t xml:space="preserve">   Αλλά και ο Ωριγένης ρητώς βεβαιοί, ότι «ουκ έστιν άφεσιν αμαρτημάτων χωρίς βαπτίσματος λαβείν». Ο δε Κύριλλος Ιεροσολύμων απειλητικώτερον διακηρύττει, ότι «ει τις μη λάβη βάπτισμα, σωτηρίαν ουκ έχει»˙ όσω δ’ αν η αγαθός </w:t>
      </w:r>
      <w:r>
        <w:rPr>
          <w:rFonts w:ascii="Tahoma" w:hAnsi="Tahoma" w:cs="Tahoma"/>
        </w:rPr>
        <w:lastRenderedPageBreak/>
        <w:t>εκ των έργων αυτού ο μη λάβων την σφραγίδα του ύδατος, ου δύναται εισελθείν εις την βασιλείαν των ουρανών».</w:t>
      </w:r>
      <w:r w:rsidR="00AE52EF">
        <w:rPr>
          <w:rFonts w:ascii="Tahoma" w:hAnsi="Tahoma" w:cs="Tahoma"/>
          <w:vertAlign w:val="superscript"/>
        </w:rPr>
        <w:t>108</w:t>
      </w:r>
      <w:r w:rsidR="00AE52EF">
        <w:rPr>
          <w:rFonts w:ascii="Tahoma" w:hAnsi="Tahoma" w:cs="Tahoma"/>
        </w:rPr>
        <w:t xml:space="preserve">  Καθά δε ορθώς παρατηρεί ο Ανδρούτσος</w:t>
      </w:r>
      <w:r w:rsidR="00AE52EF">
        <w:rPr>
          <w:rFonts w:ascii="Tahoma" w:hAnsi="Tahoma" w:cs="Tahoma"/>
          <w:vertAlign w:val="superscript"/>
        </w:rPr>
        <w:t>109</w:t>
      </w:r>
      <w:r w:rsidR="00AE52EF">
        <w:rPr>
          <w:rFonts w:ascii="Tahoma" w:hAnsi="Tahoma" w:cs="Tahoma"/>
        </w:rPr>
        <w:t xml:space="preserve">  η πράξις της Εκκλησίας, καθ’ ην πάντες εβαπτίζοντο, ιδία δε ο από των πρώτων του Χριστιανισμού αιώνων κρατήσας νηπιοβαπτισμός, περί ου ο λόγος εν τοις εξής, καθώς και το ότι εν εσχάτη ανάγκη επετράπη, ως θα ίδωμεν και εις  τους λαϊκούς έτι να παρέχωσι το βάπτισμα, ίνα μη ο αποθνήσκων στερηθή τούτου, ουδεμίαν καταλείπουσιν αμφιβολίαν περί του ότι εξ αρχής εθεωρήθη αναγκαία και απαραίτητος προς σωτηρίαν η λήψις του βαπτίσματος.</w:t>
      </w:r>
    </w:p>
    <w:p w:rsidR="00AE52EF" w:rsidRDefault="00AE52EF" w:rsidP="00C8559F">
      <w:pPr>
        <w:spacing w:line="360" w:lineRule="auto"/>
        <w:ind w:firstLine="720"/>
        <w:jc w:val="both"/>
        <w:rPr>
          <w:rFonts w:ascii="Tahoma" w:hAnsi="Tahoma" w:cs="Tahoma"/>
        </w:rPr>
      </w:pPr>
      <w:r>
        <w:rPr>
          <w:rFonts w:ascii="Tahoma" w:hAnsi="Tahoma" w:cs="Tahoma"/>
        </w:rPr>
        <w:t xml:space="preserve">3) Μόνον εν τούτοις ικανόν </w:t>
      </w:r>
      <w:r w:rsidR="003461E0">
        <w:rPr>
          <w:rFonts w:ascii="Tahoma" w:hAnsi="Tahoma" w:cs="Tahoma"/>
        </w:rPr>
        <w:t>να αντικαταστήση την έλλειψιν του βαπτίσματος κατά το ανέκαθεν φρόνημα της Εκκλησίας είναι το μαρτύριον. Εβασίσθη δε η τοιαύτη πίστις της Εκκλησίας εις τους ρητούς λόγους του Κυρίου, κατά τους οποίους «πας όστις ομολογήσει εν εμοί έμπροσθεν των ανθρώπων, ομολογήσω καγώ εν αυτώ έμπροσθεν του πατρός μου του εν ουρανοίς», καθώς και εις την βεβαίωσιν αυτού περί του ότι «ος αν απολέση την ψυχήν αυτού ένεκεν εμού, ούτος σώσει αυτήν».</w:t>
      </w:r>
      <w:r w:rsidR="003461E0">
        <w:rPr>
          <w:rFonts w:ascii="Tahoma" w:hAnsi="Tahoma" w:cs="Tahoma"/>
          <w:vertAlign w:val="superscript"/>
        </w:rPr>
        <w:t>110</w:t>
      </w:r>
      <w:r w:rsidR="003461E0">
        <w:rPr>
          <w:rFonts w:ascii="Tahoma" w:hAnsi="Tahoma" w:cs="Tahoma"/>
        </w:rPr>
        <w:t xml:space="preserve">  Αποκληθέν δε το μυστήριον και «βάπτισμα αίματος» ή μαρτυρίου συνεδέθη και προς τους λόγους του Κυρίου, αποκαλέσαντος τον σταυρικόν αυτού θάνατον βάπτισμα, καθώς και προς τους λόγους του θείου Παύλου θεωρήσαντος την εν τω ύδατι του βαπτίσματος κατάδυσιν των πιστών ως σύμβολον της συσταυρώσεως και του συνταφιασμού αυτών μετά του Χριστού.</w:t>
      </w:r>
    </w:p>
    <w:p w:rsidR="003461E0" w:rsidRPr="00DA642E" w:rsidRDefault="003461E0" w:rsidP="00C8559F">
      <w:pPr>
        <w:spacing w:line="360" w:lineRule="auto"/>
        <w:ind w:firstLine="720"/>
        <w:jc w:val="both"/>
        <w:rPr>
          <w:rFonts w:ascii="Tahoma" w:hAnsi="Tahoma" w:cs="Tahoma"/>
        </w:rPr>
      </w:pPr>
      <w:r>
        <w:rPr>
          <w:rFonts w:ascii="Tahoma" w:hAnsi="Tahoma" w:cs="Tahoma"/>
        </w:rPr>
        <w:t>4) Ούτως ήδη ο Τερτυλλιανός παρατηρεί, ότι υπάρχει παρ’ ημίν δεύτερον βάπτισμα, το του αίματος δηλαδή, περί του οποίου ο Κύριος είπεν: «Βάπτισμα έχω βαπτισθήναι, καίτοι ήδη είχε βαπτισθή.</w:t>
      </w:r>
      <w:r>
        <w:rPr>
          <w:rFonts w:ascii="Tahoma" w:hAnsi="Tahoma" w:cs="Tahoma"/>
          <w:vertAlign w:val="superscript"/>
        </w:rPr>
        <w:t>111</w:t>
      </w:r>
      <w:r>
        <w:rPr>
          <w:rFonts w:ascii="Tahoma" w:hAnsi="Tahoma" w:cs="Tahoma"/>
        </w:rPr>
        <w:t xml:space="preserve">  Παρομοίως και ο Ωριγένης, βεβαιών «ότι βάπτισμα ημίν δίδοται το του μαρτυρίου», δικαιολογεί τον χαρακτηρισμόν και την ονομασίαν του μαρτυρίου ως βαπτίσματος, παρατηρών ότι «ούτως ωνόμασται» το μαρτύριον «ως δήλον εκ του επιφέρεσθαι» υπό του Κυρίου μετά το ερώτημα αυτού «Δύνασθε πιείν το ποτήριον, ο εγώ πίνω; Και το βάπτισμα, ο εγώ βαπτίζομαι βαπτισθήναι; Αλλαχού δε εύρηται» υπό του Κυρίου «Βάπτισμα δε έχω βαπτισθήναι και πως συνέχομαι, έως ότου τελεσθή». Ο δε θείος Χρυσόστομος αναφερόμενος εις τους μνημονευθέντας λόγους του Παύλου, καθ’ ους «συνετάφημεν αυτώ (τω Χριστώ) δια του βαπτίσματος εις τον θάνατον» και «σύμφυτοι γεγόναμεν τω ομοιώματι του θανάτου αυτού» κ.λ.π., αποκαλεί «το βάπτισμα σταυρόν», επάγεται δ’ εν συνεχεία: «αλλά και ο σταυρός βάπτισμα» λέγεται. Το γαρ βάπτισμα ο εγώ βαπτίζομαι, φησί, βαπτισθήσεσθε </w:t>
      </w:r>
      <w:r w:rsidR="00C135C5">
        <w:rPr>
          <w:rFonts w:ascii="Tahoma" w:hAnsi="Tahoma" w:cs="Tahoma"/>
        </w:rPr>
        <w:t xml:space="preserve">και πάλιν βάπτισμα έχω βαπτισθήναι, ο υμείς ουκ οίδατε». Οποίαν δε και εσωτερικήν έμπνευσιν και θείαν επίσκεψιν και εκ του </w:t>
      </w:r>
      <w:r w:rsidR="00C135C5">
        <w:rPr>
          <w:rFonts w:ascii="Tahoma" w:hAnsi="Tahoma" w:cs="Tahoma"/>
        </w:rPr>
        <w:lastRenderedPageBreak/>
        <w:t>Πνεύματος μεταβολήν προϋποθέτει η μέχρι θανάτου ομολογία της εν Χριστώ πίστεως και η εμμονή εις αυτήν και εν μέσω των φρικτών βασανιστηρίων, κατανοεί τις ενθυμούμενος τον άλλον θεόπνευστον λόγον του Παύλου, κατά τον οποίον «ουδείς δύναται ειπείν Κύριον Ιησούν ει μη εν Πνεύματι Αγίω». Εντεύθεν και ο Χρυσόστομος παρατηρεί: «μη θαυμάσητε, ει βάπτισμα το μαρτύριον εκάλεσα˙ και γαρ και ενταύθα το Πνεύμα μετά πολλής εφίπταται της διψιλείας».</w:t>
      </w:r>
      <w:r w:rsidR="00961F18">
        <w:rPr>
          <w:rFonts w:ascii="Tahoma" w:hAnsi="Tahoma" w:cs="Tahoma"/>
          <w:vertAlign w:val="superscript"/>
        </w:rPr>
        <w:t>112</w:t>
      </w:r>
      <w:r w:rsidR="00906BE5" w:rsidRPr="00906BE5">
        <w:rPr>
          <w:rFonts w:ascii="Tahoma" w:hAnsi="Tahoma" w:cs="Tahoma"/>
        </w:rPr>
        <w:t xml:space="preserve"> </w:t>
      </w:r>
    </w:p>
    <w:p w:rsidR="00DA642E" w:rsidRDefault="00DA642E" w:rsidP="00C8559F">
      <w:pPr>
        <w:spacing w:line="360" w:lineRule="auto"/>
        <w:ind w:firstLine="720"/>
        <w:jc w:val="both"/>
        <w:rPr>
          <w:rFonts w:ascii="Tahoma" w:hAnsi="Tahoma" w:cs="Tahoma"/>
        </w:rPr>
      </w:pPr>
      <w:r w:rsidRPr="00DA642E">
        <w:rPr>
          <w:rFonts w:ascii="Tahoma" w:hAnsi="Tahoma" w:cs="Tahoma"/>
        </w:rPr>
        <w:t xml:space="preserve">5) </w:t>
      </w:r>
      <w:r>
        <w:rPr>
          <w:rFonts w:ascii="Tahoma" w:hAnsi="Tahoma" w:cs="Tahoma"/>
        </w:rPr>
        <w:t>Γενικώς δ’ εξ αρχής εκράτησεν εν τη Εκκλησία το φρόνημα, ότι οι μάρτυρες «και χωρίς ύδατος λαμβάνουσι την βασιλείαν, «και ώσπερ οι βαπτιζόμενοι τοις ύδασιν, ούτως οι μαρτυρούντες τω ιδίω λούονται αίματι».</w:t>
      </w:r>
      <w:r>
        <w:rPr>
          <w:rFonts w:ascii="Tahoma" w:hAnsi="Tahoma" w:cs="Tahoma"/>
          <w:vertAlign w:val="superscript"/>
        </w:rPr>
        <w:t>113</w:t>
      </w:r>
      <w:r>
        <w:rPr>
          <w:rFonts w:ascii="Tahoma" w:hAnsi="Tahoma" w:cs="Tahoma"/>
        </w:rPr>
        <w:t xml:space="preserve">  Εάν δε κατηχούμενός τις κατά την διάρκειαν των διωγμών εφονεύετο, παρά το ότι προ του θανάτου αυτού ήτο, ως ήδη είπομεν, αποκλεισμένη αυτώ η θύρα της συμμετοχής εις πάντα τα μυστήρια, ούτος θα δικαιωθή υπό του Θεού, «διότι έλαβε το βάπτισμα εν τω ιδίω αίματι».</w:t>
      </w:r>
      <w:r>
        <w:rPr>
          <w:rFonts w:ascii="Tahoma" w:hAnsi="Tahoma" w:cs="Tahoma"/>
          <w:vertAlign w:val="superscript"/>
        </w:rPr>
        <w:t>114</w:t>
      </w:r>
      <w:r>
        <w:rPr>
          <w:rFonts w:ascii="Tahoma" w:hAnsi="Tahoma" w:cs="Tahoma"/>
        </w:rPr>
        <w:t xml:space="preserve">   Κατά τον Κυπριανόν μάλιστα οι τοιούτοι κατηχούμενοι λαμβάνουσι το βάπτισμα εν τω αίματί των, περί του οποίου ο Κύριος ωμίλησε, και τον οποίον εν χάριτι είναι </w:t>
      </w:r>
      <w:r w:rsidR="00FA3B5F">
        <w:rPr>
          <w:rFonts w:ascii="Tahoma" w:hAnsi="Tahoma" w:cs="Tahoma"/>
        </w:rPr>
        <w:t>μ</w:t>
      </w:r>
      <w:r>
        <w:rPr>
          <w:rFonts w:ascii="Tahoma" w:hAnsi="Tahoma" w:cs="Tahoma"/>
        </w:rPr>
        <w:t>είζον,</w:t>
      </w:r>
      <w:r w:rsidR="00FA3B5F">
        <w:rPr>
          <w:rFonts w:ascii="Tahoma" w:hAnsi="Tahoma" w:cs="Tahoma"/>
        </w:rPr>
        <w:t xml:space="preserve"> εν δυνάμει υπεροχώτερον, εν τιμή πολυτιμότερον, διότι μετ’ αυτό δεν αμαρτάνει τις, αλλά τελειοί τούτο την πίστιν μας και μεταβιβάζει ημάς από του κόσμου τούτου ευθύς προς τον Θεόν˙ ενώ δε εις το βάπτισμα του ύδατος λαμβάνεται η άφεσις των αμαρτιών, εις το του αίματος λαμβάνεται ο στέφανος των αρετών.</w:t>
      </w:r>
      <w:r w:rsidR="00FA3B5F">
        <w:rPr>
          <w:rFonts w:ascii="Tahoma" w:hAnsi="Tahoma" w:cs="Tahoma"/>
          <w:vertAlign w:val="superscript"/>
        </w:rPr>
        <w:t>115</w:t>
      </w:r>
      <w:r w:rsidR="00FA3B5F">
        <w:rPr>
          <w:rFonts w:ascii="Tahoma" w:hAnsi="Tahoma" w:cs="Tahoma"/>
        </w:rPr>
        <w:t xml:space="preserve">   Παρομοίως και ο Γρηγόριος ο Ναζιανζηνός «το δια μαρτυρίου και αίματος» βάπτισμα, «ο και αυτός ο Χριστός εβαπτίσατο», χαρακτηρίζει ως «πολύ γε των άλλων» βαπτισμάτων «αιδεσιμώτερον, όσω δευτέροις ρύποις ου μολύνεται».</w:t>
      </w:r>
      <w:r w:rsidR="00FA3B5F">
        <w:rPr>
          <w:rFonts w:ascii="Tahoma" w:hAnsi="Tahoma" w:cs="Tahoma"/>
          <w:vertAlign w:val="superscript"/>
        </w:rPr>
        <w:t>116</w:t>
      </w:r>
      <w:r w:rsidR="00FA3B5F">
        <w:rPr>
          <w:rFonts w:ascii="Tahoma" w:hAnsi="Tahoma" w:cs="Tahoma"/>
        </w:rPr>
        <w:t xml:space="preserve">  Ο δε Τερτυλλιανός παρατηρεί, ότι το βάπτισμα τούτο του μαρτυρίου το λουτρόν του ύδατος και μη ληφθέν αντικαθιστά, αλλά και απολεσθέν λόγω αρνήσεως και πίστεως ή αμαρτιών σοβαρών αποκαθιστά.</w:t>
      </w:r>
      <w:r w:rsidR="00FA3B5F">
        <w:rPr>
          <w:rFonts w:ascii="Tahoma" w:hAnsi="Tahoma" w:cs="Tahoma"/>
          <w:vertAlign w:val="superscript"/>
        </w:rPr>
        <w:t>117</w:t>
      </w:r>
      <w:r w:rsidR="00FA3B5F">
        <w:rPr>
          <w:rFonts w:ascii="Tahoma" w:hAnsi="Tahoma" w:cs="Tahoma"/>
        </w:rPr>
        <w:t xml:space="preserve">  </w:t>
      </w:r>
      <w:r w:rsidR="00D94580">
        <w:rPr>
          <w:rFonts w:ascii="Tahoma" w:hAnsi="Tahoma" w:cs="Tahoma"/>
        </w:rPr>
        <w:t>Πόσον δε η εκκλησιαστική πράξις ετίμησε το βάπτισμα του αίματος καταφαίνεται και εκ του ότι κατεριθμήθησαν μεταξύ των πρώτων μαρτύρων της πίστεως εορταζομένης της τελευτής αυτών τη 29 Δεκεμβρίου τα υπό του Ηρώδου κατασφαγέντα νήπια της Βηθλεέμ, καίπερ άμοιρα λόγου και αρετής μηδέ γνωρίσαντα καν τον Χριστόν, μηδέ εκ γονέων ομολογούντων την εις αυτόν πίστιν γεννηθέντα.</w:t>
      </w:r>
    </w:p>
    <w:p w:rsidR="00D94580" w:rsidRDefault="00D94580" w:rsidP="00C8559F">
      <w:pPr>
        <w:spacing w:line="360" w:lineRule="auto"/>
        <w:ind w:firstLine="720"/>
        <w:jc w:val="both"/>
        <w:rPr>
          <w:rFonts w:ascii="Tahoma" w:hAnsi="Tahoma" w:cs="Tahoma"/>
        </w:rPr>
      </w:pPr>
      <w:r>
        <w:rPr>
          <w:rFonts w:ascii="Tahoma" w:hAnsi="Tahoma" w:cs="Tahoma"/>
        </w:rPr>
        <w:t>6) Υπό του Β</w:t>
      </w:r>
      <w:r>
        <w:rPr>
          <w:rFonts w:ascii="Tahoma" w:hAnsi="Tahoma" w:cs="Tahoma"/>
          <w:lang w:val="en-US"/>
        </w:rPr>
        <w:t>artmann</w:t>
      </w:r>
      <w:r w:rsidRPr="00D94580">
        <w:rPr>
          <w:rFonts w:ascii="Tahoma" w:hAnsi="Tahoma" w:cs="Tahoma"/>
          <w:vertAlign w:val="superscript"/>
        </w:rPr>
        <w:t>118</w:t>
      </w:r>
      <w:r w:rsidRPr="00D94580">
        <w:rPr>
          <w:rFonts w:ascii="Tahoma" w:hAnsi="Tahoma" w:cs="Tahoma"/>
        </w:rPr>
        <w:t xml:space="preserve">  </w:t>
      </w:r>
      <w:r>
        <w:rPr>
          <w:rFonts w:ascii="Tahoma" w:hAnsi="Tahoma" w:cs="Tahoma"/>
        </w:rPr>
        <w:t>τίθεται ενταύθα το ζήτημα, εάν οι κατά τον πόλεμον θνήσκοντες δύνανται να καταταχθώσι μεταξύ των μαρτύρων. Τούτο παρατηρεί ο εν λόγω συγγραφεύς δέον να εξετάζεται υπό το φως της ιστορίας και της θεολογίας και ουχί υπό το πρίσμα της πολιτικής. Ο μάρτυς απήλαυσεν εν τη Εκκλησία τοσούτον μεγάλου γοήτρου, ώστε πράγματι εθεωθήθη ως άλλος Χριστός («</w:t>
      </w:r>
      <w:r>
        <w:rPr>
          <w:rFonts w:ascii="Tahoma" w:hAnsi="Tahoma" w:cs="Tahoma"/>
          <w:lang w:val="en-US"/>
        </w:rPr>
        <w:t>alter</w:t>
      </w:r>
      <w:r w:rsidRPr="00D94580">
        <w:rPr>
          <w:rFonts w:ascii="Tahoma" w:hAnsi="Tahoma" w:cs="Tahoma"/>
        </w:rPr>
        <w:t xml:space="preserve"> </w:t>
      </w:r>
      <w:r>
        <w:rPr>
          <w:rFonts w:ascii="Tahoma" w:hAnsi="Tahoma" w:cs="Tahoma"/>
          <w:lang w:val="en-US"/>
        </w:rPr>
        <w:t>Cristus</w:t>
      </w:r>
      <w:r>
        <w:rPr>
          <w:rFonts w:ascii="Tahoma" w:hAnsi="Tahoma" w:cs="Tahoma"/>
        </w:rPr>
        <w:t xml:space="preserve">»). </w:t>
      </w:r>
      <w:r>
        <w:rPr>
          <w:rFonts w:ascii="Tahoma" w:hAnsi="Tahoma" w:cs="Tahoma"/>
        </w:rPr>
        <w:lastRenderedPageBreak/>
        <w:t>Άλλ΄ ο Χριστός απέθανεν ου μόνον αθώος, αλλά ακόμη μεθ’ υπομονής και χωρίς ν’ αντιτάξη αντίστασιν ή άμυνάν τινά. Εκείνος λοιπόν, ο οποίος απέθανεν δια τον Χριστόν μεθ’ υπομονής δε και καρτερίας έναντι των δεινών του θανάτου, αυτός και μόνον εθεωρήθη πάντοτε μάρτυς υπό της Εκκλησίας. Τον μάρτυρα αναδεικνύει ουχί ο θάνατος, άλλ’ η αιτία, δι’ ην υφίσταται τον θάνατον˙ ουχί το πάθημα απλώς, άλλ’  η πρόθεσις του υπομένοντος τούτο, συιμφώνως και προς το Α’ Κορινθ. ιγ’ 3: «Και εάν παραδώ το σώμα μου, ίνα καυθήσωμαι, αγάπην δε μη έχω, ουδέ ωφελούμαι». Ο Θωμάς ο Ακυινάτος εξ άλλου έγραφεν: «Όταν τις δια κοινόν αγαθόν, μη σχετιζόμενον προς τον Χριστόν, υπομένη θάνατον, δεν δικαιούται στεφάνου θείας δόξης. Άλλ’ εάν τούτο αναφέρεται εις τον Χριστόν, θα είναι άξιος του στεφάνου τούτου και θα είναι  μάρτυς, εάν υπερασπίζηται την πολιτείαν από της επιθέσεως εχθρών, οίτινες την πίστιν του Χριστού επιζητούν να φθείρουν, και εν τοιαύτη υπερασπίσει υφίσταται θάνατον».</w:t>
      </w:r>
      <w:r w:rsidR="004411B4">
        <w:rPr>
          <w:rFonts w:ascii="Tahoma" w:hAnsi="Tahoma" w:cs="Tahoma"/>
          <w:vertAlign w:val="superscript"/>
        </w:rPr>
        <w:t>119</w:t>
      </w:r>
    </w:p>
    <w:p w:rsidR="004411B4" w:rsidRDefault="004411B4" w:rsidP="004411B4">
      <w:pPr>
        <w:spacing w:line="360" w:lineRule="auto"/>
        <w:ind w:firstLine="720"/>
        <w:jc w:val="center"/>
        <w:rPr>
          <w:rFonts w:ascii="Tahoma" w:hAnsi="Tahoma" w:cs="Tahoma"/>
          <w:b/>
        </w:rPr>
      </w:pPr>
      <w:r>
        <w:rPr>
          <w:rFonts w:ascii="Tahoma" w:hAnsi="Tahoma" w:cs="Tahoma"/>
          <w:b/>
        </w:rPr>
        <w:t>5.   Επισφαλές το βάπτισμα της επιθυμίας.</w:t>
      </w:r>
    </w:p>
    <w:p w:rsidR="004411B4" w:rsidRDefault="004411B4" w:rsidP="004411B4">
      <w:pPr>
        <w:spacing w:line="360" w:lineRule="auto"/>
        <w:ind w:firstLine="720"/>
        <w:jc w:val="both"/>
        <w:rPr>
          <w:rFonts w:ascii="Tahoma" w:hAnsi="Tahoma" w:cs="Tahoma"/>
        </w:rPr>
      </w:pPr>
      <w:r>
        <w:rPr>
          <w:rFonts w:ascii="Tahoma" w:hAnsi="Tahoma" w:cs="Tahoma"/>
        </w:rPr>
        <w:t>1) Άλλ’ εκτός του βαπτίσματος του αίματος η ρωμαιοκαθολική Εκκλησία αποδέχεται και το υπ’ αυτής αποκαλούμενον βάπτισμα της επιθυμίας (</w:t>
      </w:r>
      <w:r>
        <w:rPr>
          <w:rFonts w:ascii="Tahoma" w:hAnsi="Tahoma" w:cs="Tahoma"/>
          <w:lang w:val="en-US"/>
        </w:rPr>
        <w:t>baptismus</w:t>
      </w:r>
      <w:r w:rsidRPr="004411B4">
        <w:rPr>
          <w:rFonts w:ascii="Tahoma" w:hAnsi="Tahoma" w:cs="Tahoma"/>
        </w:rPr>
        <w:t xml:space="preserve"> </w:t>
      </w:r>
      <w:r>
        <w:rPr>
          <w:rFonts w:ascii="Tahoma" w:hAnsi="Tahoma" w:cs="Tahoma"/>
          <w:lang w:val="en-US"/>
        </w:rPr>
        <w:t>flaminis</w:t>
      </w:r>
      <w:r w:rsidRPr="004411B4">
        <w:rPr>
          <w:rFonts w:ascii="Tahoma" w:hAnsi="Tahoma" w:cs="Tahoma"/>
        </w:rPr>
        <w:t>).</w:t>
      </w:r>
      <w:r>
        <w:rPr>
          <w:rFonts w:ascii="Tahoma" w:hAnsi="Tahoma" w:cs="Tahoma"/>
        </w:rPr>
        <w:t xml:space="preserve"> Κατά την εν Τριδέντω σύνοδον</w:t>
      </w:r>
      <w:r>
        <w:rPr>
          <w:rFonts w:ascii="Tahoma" w:hAnsi="Tahoma" w:cs="Tahoma"/>
          <w:vertAlign w:val="superscript"/>
        </w:rPr>
        <w:t>120</w:t>
      </w:r>
      <w:r>
        <w:rPr>
          <w:rFonts w:ascii="Tahoma" w:hAnsi="Tahoma" w:cs="Tahoma"/>
        </w:rPr>
        <w:t xml:space="preserve">   δεν δύναταί τις να δικαιωθή άνευ του λουτρού της αναγεννήσεως ή της επιθυμίας τούτου («</w:t>
      </w:r>
      <w:r>
        <w:rPr>
          <w:rFonts w:ascii="Tahoma" w:hAnsi="Tahoma" w:cs="Tahoma"/>
          <w:lang w:val="en-US"/>
        </w:rPr>
        <w:t>sine</w:t>
      </w:r>
      <w:r w:rsidRPr="004411B4">
        <w:rPr>
          <w:rFonts w:ascii="Tahoma" w:hAnsi="Tahoma" w:cs="Tahoma"/>
        </w:rPr>
        <w:t xml:space="preserve"> </w:t>
      </w:r>
      <w:r>
        <w:rPr>
          <w:rFonts w:ascii="Tahoma" w:hAnsi="Tahoma" w:cs="Tahoma"/>
          <w:lang w:val="en-US"/>
        </w:rPr>
        <w:t>lavacto</w:t>
      </w:r>
      <w:r w:rsidRPr="004411B4">
        <w:rPr>
          <w:rFonts w:ascii="Tahoma" w:hAnsi="Tahoma" w:cs="Tahoma"/>
        </w:rPr>
        <w:t xml:space="preserve"> </w:t>
      </w:r>
      <w:r>
        <w:rPr>
          <w:rFonts w:ascii="Tahoma" w:hAnsi="Tahoma" w:cs="Tahoma"/>
          <w:lang w:val="en-US"/>
        </w:rPr>
        <w:t>tegenerationis</w:t>
      </w:r>
      <w:r w:rsidRPr="004411B4">
        <w:rPr>
          <w:rFonts w:ascii="Tahoma" w:hAnsi="Tahoma" w:cs="Tahoma"/>
        </w:rPr>
        <w:t xml:space="preserve"> </w:t>
      </w:r>
      <w:r>
        <w:rPr>
          <w:rFonts w:ascii="Tahoma" w:hAnsi="Tahoma" w:cs="Tahoma"/>
          <w:lang w:val="en-US"/>
        </w:rPr>
        <w:t>aut</w:t>
      </w:r>
      <w:r w:rsidRPr="004411B4">
        <w:rPr>
          <w:rFonts w:ascii="Tahoma" w:hAnsi="Tahoma" w:cs="Tahoma"/>
        </w:rPr>
        <w:t xml:space="preserve"> </w:t>
      </w:r>
      <w:r>
        <w:rPr>
          <w:rFonts w:ascii="Tahoma" w:hAnsi="Tahoma" w:cs="Tahoma"/>
          <w:lang w:val="en-US"/>
        </w:rPr>
        <w:t>ejus</w:t>
      </w:r>
      <w:r w:rsidRPr="004411B4">
        <w:rPr>
          <w:rFonts w:ascii="Tahoma" w:hAnsi="Tahoma" w:cs="Tahoma"/>
        </w:rPr>
        <w:t xml:space="preserve"> </w:t>
      </w:r>
      <w:r>
        <w:rPr>
          <w:rFonts w:ascii="Tahoma" w:hAnsi="Tahoma" w:cs="Tahoma"/>
          <w:lang w:val="en-US"/>
        </w:rPr>
        <w:t>voto</w:t>
      </w:r>
      <w:r w:rsidRPr="004411B4">
        <w:rPr>
          <w:rFonts w:ascii="Tahoma" w:hAnsi="Tahoma" w:cs="Tahoma"/>
        </w:rPr>
        <w:t>”).</w:t>
      </w:r>
      <w:r>
        <w:rPr>
          <w:rFonts w:ascii="Tahoma" w:hAnsi="Tahoma" w:cs="Tahoma"/>
        </w:rPr>
        <w:t xml:space="preserve"> Και εν μεν τη Γραφή ανεζητήθησαν ερείσματα του δόγματος τούτου εις τους λόγους του Κυρίου: «αφέωνται αι αμαρτίαι αυτής αι πολλαί, ότι ηγάπησε πολύ», παραβλεπομένου του γεγονότος, ότι η συγχωρηθείσα πόρνη δεν παρέλειψε να προσέλθη εις τον Ιησούν και να πράξη παν το εξ αυτής προς εκδήλωσιν της προς αυτόν αγάπης της. Ωσαύτως ανεζητήθη έρεισμα και εις την άλλην βεβαίωσιν του Κυρίου: «ο αγαπών με αγαπηθήσεται υπό του Πατρός μου και εγώ αγαπήσω αυτόν και εμφανίσω αυτώ εμαυτόν», όπως και εις την βεβαίωσιν του Αποστόλου «πας ο αγαπών εκ του Θεού γεγέννηται».</w:t>
      </w:r>
      <w:r>
        <w:rPr>
          <w:rFonts w:ascii="Tahoma" w:hAnsi="Tahoma" w:cs="Tahoma"/>
          <w:vertAlign w:val="superscript"/>
        </w:rPr>
        <w:t>121</w:t>
      </w:r>
      <w:r>
        <w:rPr>
          <w:rFonts w:ascii="Tahoma" w:hAnsi="Tahoma" w:cs="Tahoma"/>
        </w:rPr>
        <w:t xml:space="preserve">  Εκ δε της Παραδόσεως προβάλλεται υπέρ του δόγματος τούτου περικοπή τις εκ του επικηδείου λόγου του Αμβροσίου εις τον Ουαλεντινιανόν Β’, αποθανόντα εν Γαλλία (392), καθ’ ον χρόνον ήτο κατηχούμενος, έχουσα ως εξής: «θέλω να είπω, ότι θλίβεσθε, διότι δεν έλαβε το μυστήριον του βαπτίσματος. Είπατέ μοι, τί άλλο έχομεν εν ημίν, </w:t>
      </w:r>
      <w:r w:rsidR="00F6218F">
        <w:rPr>
          <w:rFonts w:ascii="Tahoma" w:hAnsi="Tahoma" w:cs="Tahoma"/>
        </w:rPr>
        <w:t xml:space="preserve">αν μη την θέλησιν, αν μη την προσευχήν; Λοιπόν είχεν από μακρού τον πόθον να μυηθή προς της επανόδου του εις Ιταλίαν˙ είχεν εκδηλώσει την θέλησίν του να βαπτισθή υπ’ εμού προσεχώς και τούτο προς παντός, εσκέπτετο, θα επέσπευδε </w:t>
      </w:r>
      <w:r w:rsidR="00500830">
        <w:rPr>
          <w:rFonts w:ascii="Tahoma" w:hAnsi="Tahoma" w:cs="Tahoma"/>
        </w:rPr>
        <w:t xml:space="preserve">την έλευσίν του. Δεν είχε λοιπόν την χάριν την οποίαν επεθύμησεν, την χάριν την οποίαν εζήτησε; Βεβαίως, διότι την </w:t>
      </w:r>
      <w:r w:rsidR="00500830">
        <w:rPr>
          <w:rFonts w:ascii="Tahoma" w:hAnsi="Tahoma" w:cs="Tahoma"/>
        </w:rPr>
        <w:lastRenderedPageBreak/>
        <w:t>εζήτησεν, επέτυχε ταύτην. Η ευσεβής επιθυμία αυτού έλουσεν αυτόν». Ωσαύτως προεβλήθη και γνώμη τις του Αυγουστίνου, κατά την οποίαν «ου μόνον το υπέρ του ονόματος του Χριστού μαρτύριον δύναται να αντικαταστήση το ελλείπον βάπτισμα, αλλά και η πίστις και η επιστροφή της καρδίας (</w:t>
      </w:r>
      <w:r w:rsidR="00500830">
        <w:rPr>
          <w:rFonts w:ascii="Tahoma" w:hAnsi="Tahoma" w:cs="Tahoma"/>
          <w:lang w:val="en-US"/>
        </w:rPr>
        <w:t>fidem</w:t>
      </w:r>
      <w:r w:rsidR="00500830" w:rsidRPr="00500830">
        <w:rPr>
          <w:rFonts w:ascii="Tahoma" w:hAnsi="Tahoma" w:cs="Tahoma"/>
        </w:rPr>
        <w:t xml:space="preserve"> </w:t>
      </w:r>
      <w:r w:rsidR="00500830">
        <w:rPr>
          <w:rFonts w:ascii="Tahoma" w:hAnsi="Tahoma" w:cs="Tahoma"/>
          <w:lang w:val="en-US"/>
        </w:rPr>
        <w:t>conversionemgue</w:t>
      </w:r>
      <w:r w:rsidR="00500830" w:rsidRPr="00500830">
        <w:rPr>
          <w:rFonts w:ascii="Tahoma" w:hAnsi="Tahoma" w:cs="Tahoma"/>
        </w:rPr>
        <w:t xml:space="preserve"> </w:t>
      </w:r>
      <w:r w:rsidR="00500830">
        <w:rPr>
          <w:rFonts w:ascii="Tahoma" w:hAnsi="Tahoma" w:cs="Tahoma"/>
          <w:lang w:val="en-US"/>
        </w:rPr>
        <w:t>cordis</w:t>
      </w:r>
      <w:r w:rsidR="00500830" w:rsidRPr="00500830">
        <w:rPr>
          <w:rFonts w:ascii="Tahoma" w:hAnsi="Tahoma" w:cs="Tahoma"/>
        </w:rPr>
        <w:t>)</w:t>
      </w:r>
      <w:r w:rsidR="00500830">
        <w:rPr>
          <w:rFonts w:ascii="Tahoma" w:hAnsi="Tahoma" w:cs="Tahoma"/>
        </w:rPr>
        <w:t>, εάν η έλλειψις χρόνου εμποδίζη την τέλεσιν του βαπτίσματος».</w:t>
      </w:r>
      <w:r w:rsidR="007232EF">
        <w:rPr>
          <w:rFonts w:ascii="Tahoma" w:hAnsi="Tahoma" w:cs="Tahoma"/>
          <w:vertAlign w:val="superscript"/>
        </w:rPr>
        <w:t>122</w:t>
      </w:r>
    </w:p>
    <w:p w:rsidR="007232EF" w:rsidRDefault="007232EF" w:rsidP="004411B4">
      <w:pPr>
        <w:spacing w:line="360" w:lineRule="auto"/>
        <w:ind w:firstLine="720"/>
        <w:jc w:val="both"/>
        <w:rPr>
          <w:rFonts w:ascii="Tahoma" w:hAnsi="Tahoma" w:cs="Tahoma"/>
        </w:rPr>
      </w:pPr>
      <w:r>
        <w:rPr>
          <w:rFonts w:ascii="Tahoma" w:hAnsi="Tahoma" w:cs="Tahoma"/>
        </w:rPr>
        <w:t xml:space="preserve">2) Και ως προς μεν τα περί αγάπης χωρία της Γραφής, θα ηδύνατό τις να παρατηρήση, ότι υπ’ αυτών προϋποτίθεται τοιαύτη αγάπη προς τον Θεόν εκ μέρους του ανθρώπου, οποία θα ώθει αυτόν εις σπουδήν αποκλείουσαν την αναβολήν λήψεως μυστηρίου, όπερ θα προσήγγιζεν αυτόν επί μάλλον εις τον αγαπώμενον Κύριον και ακολούθως δια της θείας Ευχαριστίας θα συνήνωνεν αυτόν μετά του ποθητού Σωτήρος. Προϋποτίθεται ωσαύτως και τοιαύτη αγάπη εκ μέρους του Θεού, του εμφανίζοντος εαυτόν εις τον αγαπώντα αυτόν και υπ’ αυτού αγαπώμενον, αποκλείουσα την θείαν παραχώρησιν, όπως ο ούτως αγαπώμενος μη τύχη της ευεργεσίας του βαπτίσματος. Όταν μάλιστα ληφθή υπ’ όψιν, ότι εν ανάγκη και υπό λαϊκού είναι δυνατόν να χορηγηθή το βάπτισμα, το να αποθνήσκη τις αβάπτιστος, ενώ ευχερώς θα ηδύνατο να βαπτισθή, παν άλλο μαρτυρεί ή ιδιάζουσαν αγάπην και οικονομίαν της θείας Προνοίας. </w:t>
      </w:r>
    </w:p>
    <w:p w:rsidR="007232EF" w:rsidRDefault="007232EF" w:rsidP="004411B4">
      <w:pPr>
        <w:spacing w:line="360" w:lineRule="auto"/>
        <w:ind w:firstLine="720"/>
        <w:jc w:val="both"/>
        <w:rPr>
          <w:rFonts w:ascii="Tahoma" w:hAnsi="Tahoma" w:cs="Tahoma"/>
        </w:rPr>
      </w:pPr>
      <w:r>
        <w:rPr>
          <w:rFonts w:ascii="Tahoma" w:hAnsi="Tahoma" w:cs="Tahoma"/>
        </w:rPr>
        <w:t xml:space="preserve">3) Ως προς δε τα εκ της Παραδόσεως ερείσματα θα παρετήρει τις, </w:t>
      </w:r>
      <w:r w:rsidR="00233AE7">
        <w:rPr>
          <w:rFonts w:ascii="Tahoma" w:hAnsi="Tahoma" w:cs="Tahoma"/>
        </w:rPr>
        <w:t xml:space="preserve">ότι εξ ενός μεν παρατρέχεται η πράξις, η καθ’ άπασαν την ρωμαϊκήν και ισπανικήν Εκκλησίαν κρατήσασα κατά τους πέντε πρώτους αιώνας, κατά την οποίαν οι κατηχούμενοι έτι δε και αυτοί οι μετανοούντες, εάν απέθνησκον προ του βαπτίσματος οι πρώτοι, </w:t>
      </w:r>
      <w:r w:rsidR="00343933">
        <w:rPr>
          <w:rFonts w:ascii="Tahoma" w:hAnsi="Tahoma" w:cs="Tahoma"/>
        </w:rPr>
        <w:t>προ της συνδιαλλαγής αυτών και συγχωρήσεως οι δεύτεροι, απεκλείοντο των εν τη λατρεία κοινών δεήσεων της Εκκλησίας.</w:t>
      </w:r>
      <w:r w:rsidR="00343933">
        <w:rPr>
          <w:rFonts w:ascii="Tahoma" w:hAnsi="Tahoma" w:cs="Tahoma"/>
          <w:vertAlign w:val="superscript"/>
        </w:rPr>
        <w:t>123</w:t>
      </w:r>
      <w:r w:rsidR="00343933">
        <w:rPr>
          <w:rFonts w:ascii="Tahoma" w:hAnsi="Tahoma" w:cs="Tahoma"/>
        </w:rPr>
        <w:t xml:space="preserve">  Εξ ετέρου δε δεν λαμβάνεται υπ’ όψιν η αποδοκιμασία, την οποίαν εξεδήλωσαν οι Πατέρες κατά της συνηθείας, ήτις παρά πολλοίς εκράτει, του να αναβάλλωσι την λήψιν του βαπτίσματος αρκούμενοι εις το βάπτισμα της επιθυμίας. Αυτός ο Αυγουστίνος, ενώ προβάλλει τον Κορνήλιον ως παράδειγμα του βαπτίσματος της επιθυμίας, υπενθυμίζει συγχρόνως, ότι ούτος ευθύς αμέσως έλαβε και το βάπτισμα του ύδατος, και προθέτει, ότι ουδείς, οσονδήποτε και αν είναι προηγμένος εσωτερικώς, έχει δικαίωμα να περιφρονή το βάπτισμα. Ο Χριστός αυτός εκ ταπεινώσεως και δίδων εις ημάς το παράδειγμα έλαβε τούτο.</w:t>
      </w:r>
      <w:r w:rsidR="00343933">
        <w:rPr>
          <w:rFonts w:ascii="Tahoma" w:hAnsi="Tahoma" w:cs="Tahoma"/>
          <w:vertAlign w:val="superscript"/>
        </w:rPr>
        <w:t>124</w:t>
      </w:r>
      <w:r w:rsidR="00343933">
        <w:rPr>
          <w:rFonts w:ascii="Tahoma" w:hAnsi="Tahoma" w:cs="Tahoma"/>
        </w:rPr>
        <w:t xml:space="preserve">  Ο  δε Γρηγόριος ο Ναζιανζηνός εκφράζων ζωηρότατα, αλλά πειστικώτατα την κατά του βαπτίσματος επιθυμίας αποδοκιμασίαν αυτού παρατηρεί: «Ει κρίνεις φόνου τον φονικόν εκ μόνου του βούλεσθαι και δίχα του φόνου, βεβαπτίσθω σοι και ο θελήσας το βάπτισμα δίχα του βαπτίσματος… Ει αρκεί σοι προς δύναμιν του βαπτίσματος ο </w:t>
      </w:r>
      <w:r w:rsidR="00343933">
        <w:rPr>
          <w:rFonts w:ascii="Tahoma" w:hAnsi="Tahoma" w:cs="Tahoma"/>
        </w:rPr>
        <w:lastRenderedPageBreak/>
        <w:t>πόθος, και δια τούτο δικάζη περί της δόξης, αρκείτω σοι και προς δόξαν η της δόξης επιθυμία. Και τις σοι βλάβη το μη τυχείν ταύτης την έφεσιν έχοντι;»</w:t>
      </w:r>
      <w:r w:rsidR="00343933">
        <w:rPr>
          <w:rFonts w:ascii="Tahoma" w:hAnsi="Tahoma" w:cs="Tahoma"/>
          <w:vertAlign w:val="superscript"/>
        </w:rPr>
        <w:t xml:space="preserve">125  </w:t>
      </w:r>
      <w:r w:rsidR="00343933">
        <w:rPr>
          <w:rFonts w:ascii="Tahoma" w:hAnsi="Tahoma" w:cs="Tahoma"/>
        </w:rPr>
        <w:t xml:space="preserve">  Και φαίνεται μεν λογικώς δυνατόν, καθ’ α παρατηρεί ο Ανδρούτσος,</w:t>
      </w:r>
      <w:r w:rsidR="00343933">
        <w:rPr>
          <w:rFonts w:ascii="Tahoma" w:hAnsi="Tahoma" w:cs="Tahoma"/>
          <w:vertAlign w:val="superscript"/>
        </w:rPr>
        <w:t>126</w:t>
      </w:r>
      <w:r w:rsidR="00343933">
        <w:rPr>
          <w:rFonts w:ascii="Tahoma" w:hAnsi="Tahoma" w:cs="Tahoma"/>
        </w:rPr>
        <w:t xml:space="preserve">   ότι ο Θεός προσφέρει την χάριν αυτού και δι’ άλλων εκτάκτων μέσων και αγωγών παρά τους υπ’ αυτού εις την Εκκλησίαν του καθορισθέντας ως δεικνύει το παράδειγμα του ληστού, εκτός του ότι όμως οι διαλογισμοί των ανθρώπων ελέγχονται πολλάκις επισφαλείς και μάταιοι, καθίσταται επί πλέον αδύνατον εις ανθρώπους να διερευνήσωσι τα βάθη των ομοίων των και να κρίνωσι περί των προθέσεων και διαθέσεων αυτών, ώστε να κρίνωσιν ορθώς και αλανθάστως, </w:t>
      </w:r>
      <w:r w:rsidR="00345010">
        <w:rPr>
          <w:rFonts w:ascii="Tahoma" w:hAnsi="Tahoma" w:cs="Tahoma"/>
        </w:rPr>
        <w:t>περί του αν είναι πλήρως δεδικαιολογημένη η υπό τούτων παράλειψις του βαπτίσματος και περί του να ο πόθος τούτων δι’ αυτό είναι εξ ολοκλήρου ειλικρινής, ώστε να είναι άξιος του  θείου ελέους. Ως εκ τούτου το λογικώς και κατ’ άνθρωπον πιθανόν, εκκλησιαστικώς δεν δύναται να είναι αποδεκτόν, εφ’ όσον οι εν τη Εκκλησία κρίνοντες στερούνται ειδικής θείας αποκαλύψεως, οποία δεν λείπει εις την περίπτωσιν του ληστού, αφού αυτός ο Κύριος εβεβαίωσεν αυτόν και ημάς περί της σωτηρίας τούτου.</w:t>
      </w:r>
    </w:p>
    <w:p w:rsidR="00C60625" w:rsidRDefault="00C60625" w:rsidP="00C60625">
      <w:pPr>
        <w:spacing w:line="360" w:lineRule="auto"/>
        <w:ind w:firstLine="720"/>
        <w:jc w:val="center"/>
        <w:rPr>
          <w:rFonts w:ascii="Tahoma" w:hAnsi="Tahoma" w:cs="Tahoma"/>
          <w:b/>
        </w:rPr>
      </w:pPr>
      <w:r>
        <w:rPr>
          <w:rFonts w:ascii="Tahoma" w:hAnsi="Tahoma" w:cs="Tahoma"/>
          <w:b/>
        </w:rPr>
        <w:t>Δ’. Οι τελεσιουργοί του βαπτίσματος και οι εις αυτό μυούμενοι.</w:t>
      </w:r>
    </w:p>
    <w:p w:rsidR="00C60625" w:rsidRDefault="00C60625" w:rsidP="00345010">
      <w:pPr>
        <w:spacing w:line="360" w:lineRule="auto"/>
        <w:ind w:firstLine="720"/>
        <w:jc w:val="center"/>
        <w:rPr>
          <w:rFonts w:ascii="Tahoma" w:hAnsi="Tahoma" w:cs="Tahoma"/>
          <w:b/>
        </w:rPr>
      </w:pPr>
      <w:r>
        <w:rPr>
          <w:rFonts w:ascii="Tahoma" w:hAnsi="Tahoma" w:cs="Tahoma"/>
          <w:b/>
        </w:rPr>
        <w:t>Σύνοψις.</w:t>
      </w:r>
    </w:p>
    <w:p w:rsidR="00C60625" w:rsidRDefault="00C60625" w:rsidP="00C60625">
      <w:pPr>
        <w:spacing w:line="360" w:lineRule="auto"/>
        <w:ind w:firstLine="720"/>
        <w:jc w:val="both"/>
        <w:rPr>
          <w:rFonts w:ascii="Tahoma" w:hAnsi="Tahoma" w:cs="Tahoma"/>
        </w:rPr>
      </w:pPr>
      <w:r>
        <w:rPr>
          <w:rFonts w:ascii="Tahoma" w:hAnsi="Tahoma" w:cs="Tahoma"/>
        </w:rPr>
        <w:t xml:space="preserve">Λειτουργός του βαπτίσματος είναι ο επίσκοπος, είτα δε και ο πρεσβύτερος. Εν ανάγκη όμως, απόντος πρεσβυτέρου, δύναται να χορηγήση εις τον επιθανάτιον το βάπτισμα και ο διάκονος, έτι δε και λαϊκός, ανήρ ή γυνή, ουχί οιοσδήποτε, άλλ’ ο ήδη βεβαπτισμένος και ορθώς περί την πίστιν έχων. Ίνα δε τις γένηται δεκτός εις το βάπτισμα απαιτείται ως όρος απαραίτητος, όπως προηγηθή η δέουσα προπαρασκευή, συνισταμένη εις την κατήχησιν τούτου, ώστε αποκηρύττων εν μετανοία τον πρότερον βίον και επιγινώσκων την αλήθειαν της πίστεως ομολογήση ταύτην, εις τελείωσιν αυτής λαμβάνων το βάπτισμα. Εγένοντο εν τούτοις ανέκαθεν δεκτά εις το βάπτισμα και τα νήπια, ως έχοντα και ταύτα ανάγκην της δια του βαπτίσματος καθάρσεως από του ρύπου του προπατορικού αμαρτήματος, της πίστεως των γονέων κα αναδόχων και των υπ’ αυτών αναλαμβανομένων υποχρεώσεων αποτελουσών εγγύησιν περί του ότι εν καιρώ θα διδαχθώσι την αλήθειαν της πίστεως και εν πλήρει επιγνώσει θα προσοικειωθώσιν αυτήν. </w:t>
      </w:r>
    </w:p>
    <w:p w:rsidR="00C60625" w:rsidRDefault="00C60625" w:rsidP="00C60625">
      <w:pPr>
        <w:spacing w:line="360" w:lineRule="auto"/>
        <w:ind w:firstLine="720"/>
        <w:jc w:val="center"/>
        <w:rPr>
          <w:rFonts w:ascii="Tahoma" w:hAnsi="Tahoma" w:cs="Tahoma"/>
          <w:b/>
        </w:rPr>
      </w:pPr>
      <w:r>
        <w:rPr>
          <w:rFonts w:ascii="Tahoma" w:hAnsi="Tahoma" w:cs="Tahoma"/>
          <w:b/>
        </w:rPr>
        <w:t>1.   Λειτουργοί του βαπτίσματος ο επίσκοπος και πρεσβύτερος,</w:t>
      </w:r>
    </w:p>
    <w:p w:rsidR="00C60625" w:rsidRDefault="00C60625" w:rsidP="00C60625">
      <w:pPr>
        <w:spacing w:line="360" w:lineRule="auto"/>
        <w:ind w:firstLine="720"/>
        <w:jc w:val="center"/>
        <w:rPr>
          <w:rFonts w:ascii="Tahoma" w:hAnsi="Tahoma" w:cs="Tahoma"/>
          <w:b/>
        </w:rPr>
      </w:pPr>
      <w:r>
        <w:rPr>
          <w:rFonts w:ascii="Tahoma" w:hAnsi="Tahoma" w:cs="Tahoma"/>
          <w:b/>
        </w:rPr>
        <w:t>εκτάκτως δε και ο διάκονος και πας πιστός.</w:t>
      </w:r>
    </w:p>
    <w:p w:rsidR="00C60625" w:rsidRDefault="00C60625" w:rsidP="00C60625">
      <w:pPr>
        <w:spacing w:line="360" w:lineRule="auto"/>
        <w:ind w:firstLine="720"/>
        <w:jc w:val="both"/>
        <w:rPr>
          <w:rFonts w:ascii="Tahoma" w:hAnsi="Tahoma" w:cs="Tahoma"/>
        </w:rPr>
      </w:pPr>
      <w:r>
        <w:rPr>
          <w:rFonts w:ascii="Tahoma" w:hAnsi="Tahoma" w:cs="Tahoma"/>
        </w:rPr>
        <w:lastRenderedPageBreak/>
        <w:t xml:space="preserve">1)Ως εμφαίνεται εκ του Ματθ. κη’16 και μάλιστα εκ του Μάρκ. ιστ’ 14-15 η εντολή του να κηρυχθή το ευαγγέλιον πάση τη κτίσει </w:t>
      </w:r>
      <w:r w:rsidR="00BA0A04">
        <w:rPr>
          <w:rFonts w:ascii="Tahoma" w:hAnsi="Tahoma" w:cs="Tahoma"/>
        </w:rPr>
        <w:t>και να βαπτίζωνται οι πιστεύοντες εις το όνομα του Τριαδικού Θεού εδόθη υπό του Κυρίου εις τους «ένδεκα μαθητάς». Ενωρίτατα όμως παρουσιάζονται οι Απόστολοι μεταβιβάσαντες την εξουσίαν ταύτην και εις άλλους, ως εμφαίνεται τόσον εκ της περιπτώσεως του διακόνου Φιλίππου χορηγήσαντος το βάπτισμα εις τε τους εν Σαμαρεία πιστεύσαντας και εις τον Αιθίοπα ευνούχον, όσον και εκ της περιπτώσεως του Κορνηλίου και των περί αυτόν, δι’ ους ο Πέτρος «προσέταξεν αυτούς βαπτισθήναι»˙ αλλά και εκ πληροφορίας, την οποίαν παρέχει εις ημάς ο  Παύλος περί του ότι εις την εν Κορίνθω Εκκλησίαν, την οποίαν αυτός ίδρυσεν, ουδένα άλλον εβάπτισεν «ει μη Κρίσπον και Γάϊον και τον Στεφανά οίκον», και έτι μάλλον εκ της εν συνεχεία διακηρύξεως αυτού: «ου γαρ απέστειλέ με Χριστός βαπτίζειν, άλλ’ ευαγγελίζεσθαι». Αλλά και αυτός ο Παύλος ουχί παρ’ άλλου τινός Αποστόλου εδέξατο το βάπτισμα, αλλά παρά του Ανανίου, όστις εν ταις Πράξεσι</w:t>
      </w:r>
      <w:r w:rsidR="00BA0A04">
        <w:rPr>
          <w:rFonts w:ascii="Tahoma" w:hAnsi="Tahoma" w:cs="Tahoma"/>
          <w:vertAlign w:val="superscript"/>
        </w:rPr>
        <w:t>127</w:t>
      </w:r>
      <w:r w:rsidR="00BA0A04">
        <w:rPr>
          <w:rFonts w:ascii="Tahoma" w:hAnsi="Tahoma" w:cs="Tahoma"/>
        </w:rPr>
        <w:t xml:space="preserve">  χαρακτηρίζεται απλώς ως «μαθητής», χωρίς να υποσημαίνηται, ότι είχε και αξίωμά τι εκκλησιαστικόν. Κατ’ ακολουθίαν εθεωρήθη μεν εξ αρχής, ότι καθήκον και δικαίωμα να βαπτίζωσι είχον οι επίσκοποι, διόπερ και ο Ιγνάτιος γράφει: «Ουκ εξόν εστί χωρίς του επισκόπου ούτε βαπτίζειν ούτε αγάπην ποιείν». Ο επίσκοπος όμως εβοηθείτο εν τη τελεσιουργία ταύτη και υπό πρεσβυτέρων, εις τους οποίους ανέθετε και μόνοι να τελώσι το μυστήριον. Ούτως ο Τερτυλλιανός βεβαιοί, ότι το δικαίωμα του βαπτίζειν ανήκει εις τον επίσκοπον, είτα δε και εις τον πρεσβύτερον και εις τον διάκονον, ουχί όμως άνευ αδείας του επισκόπου, λόγω της τιμής της Εκκλησίας, της οποίας η τήρησις εξασφαλίζει την ειρήνην εν αυτή. Εξ άλλου οι 47, 49, 50 Αποστολικοί κανόνα παρατήρησιν</w:t>
      </w:r>
      <w:r w:rsidR="00031DAE">
        <w:rPr>
          <w:rFonts w:ascii="Tahoma" w:hAnsi="Tahoma" w:cs="Tahoma"/>
        </w:rPr>
        <w:t xml:space="preserve"> του Βαλσαμώνος «διότι ετέρω τινί ουκ εφείται βαπτίζειν». Εν συμφωνία προς τους κανόνας τούτους και αι Αποστολικαί Διαταγαί απαγορεύουν εις τους κατωτέρους κληρικούς, αναγνώστας ψάλτας κ.λ.π. να βαπτίζωσιν, επιτρέπουσι τούτο «μόνοις επισκόποις και πρεσβυτέροις εξυπηρετουμένων αυτοίς των διακόνων». Αλλαχού δε ρητώς ορίζουσι ότι «Διάκονος… ου βαπτίζει, ου προσφέρει˙ του δε επισκόπου προσενεγκόντος ή του πρεσβυτέρου, αυτός επιδίδωσι τω λαώ,</w:t>
      </w:r>
      <w:r w:rsidR="009F1E59">
        <w:rPr>
          <w:rFonts w:ascii="Tahoma" w:hAnsi="Tahoma" w:cs="Tahoma"/>
        </w:rPr>
        <w:t xml:space="preserve"> ουχ ως ιερεύς, άλλ’ ως διακονούμενος ιερεύσι».</w:t>
      </w:r>
      <w:r w:rsidR="009F1E59">
        <w:rPr>
          <w:rFonts w:ascii="Tahoma" w:hAnsi="Tahoma" w:cs="Tahoma"/>
          <w:vertAlign w:val="superscript"/>
        </w:rPr>
        <w:t>128</w:t>
      </w:r>
      <w:r w:rsidR="009F1E59">
        <w:rPr>
          <w:rFonts w:ascii="Tahoma" w:hAnsi="Tahoma" w:cs="Tahoma"/>
        </w:rPr>
        <w:t xml:space="preserve"> </w:t>
      </w:r>
    </w:p>
    <w:p w:rsidR="009F1E59" w:rsidRDefault="009F1E59" w:rsidP="00C60625">
      <w:pPr>
        <w:spacing w:line="360" w:lineRule="auto"/>
        <w:ind w:firstLine="720"/>
        <w:jc w:val="both"/>
        <w:rPr>
          <w:rFonts w:ascii="Tahoma" w:hAnsi="Tahoma" w:cs="Tahoma"/>
        </w:rPr>
      </w:pPr>
      <w:r>
        <w:rPr>
          <w:rFonts w:ascii="Tahoma" w:hAnsi="Tahoma" w:cs="Tahoma"/>
        </w:rPr>
        <w:t xml:space="preserve">2) Άλλ’ ενώ ούτως έχει ανέκαθεν η κανονική πράξις της Εκκλησίας, όταν εν ώρα εσχάτου κινδύνου, επικειμένης απειλής θανάτου, δεν ήτο δυνατόν να εξευρεθή ο κανονικός λειτουργός του βαπτίσματος, όπως τελέση αυτό, ηδύνατο ου μόνον διάκονος, αλλά και λαϊκός να επιτελέση αυτό. Τούτο φαίνεται το κατ’ αρχάς κρατήσαν </w:t>
      </w:r>
      <w:r>
        <w:rPr>
          <w:rFonts w:ascii="Tahoma" w:hAnsi="Tahoma" w:cs="Tahoma"/>
        </w:rPr>
        <w:lastRenderedPageBreak/>
        <w:t>εν τη Δύσει, ένθα ήδη αυτός ο Τερτυλλιανός, εν συνεχεία των όσων περί επισκόπου ως μόνου δικαιουμένου να βαπτίζη, επάγει, ότι εν ανάγκη και αυτοίς τοις λαϊκοίς έξεστι το παρέχειν το βάπτισμα.</w:t>
      </w:r>
      <w:r>
        <w:rPr>
          <w:rFonts w:ascii="Tahoma" w:hAnsi="Tahoma" w:cs="Tahoma"/>
          <w:vertAlign w:val="superscript"/>
        </w:rPr>
        <w:t>129</w:t>
      </w:r>
      <w:r>
        <w:rPr>
          <w:rFonts w:ascii="Tahoma" w:hAnsi="Tahoma" w:cs="Tahoma"/>
        </w:rPr>
        <w:t xml:space="preserve">  Παρομοίως δε γνωματεύει και ο Αυγουστίνος.</w:t>
      </w:r>
      <w:r>
        <w:rPr>
          <w:rFonts w:ascii="Tahoma" w:hAnsi="Tahoma" w:cs="Tahoma"/>
          <w:vertAlign w:val="superscript"/>
        </w:rPr>
        <w:t>130</w:t>
      </w:r>
      <w:r>
        <w:rPr>
          <w:rFonts w:ascii="Tahoma" w:hAnsi="Tahoma" w:cs="Tahoma"/>
        </w:rPr>
        <w:t xml:space="preserve">   Ο δε Ιερώνυμος βεβαιοί εξ άλλου, ότι, εάν ανάγκη τις κατεπείγη, και εις τους λαϊκούς επιτρέπεται να τελώσι το βάπτισμα.</w:t>
      </w:r>
      <w:r>
        <w:rPr>
          <w:rFonts w:ascii="Tahoma" w:hAnsi="Tahoma" w:cs="Tahoma"/>
          <w:vertAlign w:val="superscript"/>
        </w:rPr>
        <w:t>131</w:t>
      </w:r>
      <w:r>
        <w:rPr>
          <w:rFonts w:ascii="Tahoma" w:hAnsi="Tahoma" w:cs="Tahoma"/>
        </w:rPr>
        <w:t xml:space="preserve">  Το </w:t>
      </w:r>
      <w:r>
        <w:rPr>
          <w:rFonts w:ascii="Tahoma" w:hAnsi="Tahoma" w:cs="Tahoma"/>
          <w:lang w:val="en-US"/>
        </w:rPr>
        <w:t>Liber</w:t>
      </w:r>
      <w:r w:rsidRPr="009F1E59">
        <w:rPr>
          <w:rFonts w:ascii="Tahoma" w:hAnsi="Tahoma" w:cs="Tahoma"/>
        </w:rPr>
        <w:t xml:space="preserve"> </w:t>
      </w:r>
      <w:r>
        <w:rPr>
          <w:rFonts w:ascii="Tahoma" w:hAnsi="Tahoma" w:cs="Tahoma"/>
          <w:lang w:val="en-US"/>
        </w:rPr>
        <w:t>pondificalis</w:t>
      </w:r>
      <w:r w:rsidRPr="009F1E59">
        <w:rPr>
          <w:rFonts w:ascii="Tahoma" w:hAnsi="Tahoma" w:cs="Tahoma"/>
        </w:rPr>
        <w:t xml:space="preserve"> </w:t>
      </w:r>
      <w:r>
        <w:rPr>
          <w:rFonts w:ascii="Tahoma" w:hAnsi="Tahoma" w:cs="Tahoma"/>
        </w:rPr>
        <w:t xml:space="preserve"> εξ άλλου αποδίδει εις τον πάπαν Βίκτωρα (189- 198) την έγκρισιν του να τελήται το βάπτισμα εν ανάγκη και υπό λαϊκού. Επίσημον εν τούτοις συνοδικήν απόφασιν περί τούτου έχομεν εν τη Δύσει τον </w:t>
      </w:r>
      <w:r w:rsidR="0015600B">
        <w:rPr>
          <w:rFonts w:ascii="Tahoma" w:hAnsi="Tahoma" w:cs="Tahoma"/>
        </w:rPr>
        <w:t xml:space="preserve">38 κανόνα της εν Ελβίρα περί το 306 συνελθούσης συνόδου. Παρά ταύτα εις την γυναίκα μόλις μετά τον δέκατον αιώνα επί πάπα Ουρβανού Β’ ανεγνωρίσθη το δικαίωμα τούτο, </w:t>
      </w:r>
      <w:r w:rsidR="001323E3">
        <w:rPr>
          <w:rFonts w:ascii="Tahoma" w:hAnsi="Tahoma" w:cs="Tahoma"/>
        </w:rPr>
        <w:t>αυτού του Τερτυλλιανού τονίσαντος την απαγόρευσιν, καθ’ ην δεν επιτρέπεται εις την γυναίκα εν Εκκλησία να ομιλή, ούτε να διδάσκη, ούτε να βαπτίζη, ούτε να προσφέρη,</w:t>
      </w:r>
      <w:r w:rsidR="001323E3">
        <w:rPr>
          <w:rFonts w:ascii="Tahoma" w:hAnsi="Tahoma" w:cs="Tahoma"/>
          <w:vertAlign w:val="superscript"/>
        </w:rPr>
        <w:t xml:space="preserve">133 </w:t>
      </w:r>
      <w:r w:rsidR="001323E3">
        <w:rPr>
          <w:rFonts w:ascii="Tahoma" w:hAnsi="Tahoma" w:cs="Tahoma"/>
        </w:rPr>
        <w:t>μετέπειτα δε και του Επιφανίου επαναλαβόντος, ότι, εάν επετρέπετο εις τας γυναίκας το βαπτίζειν ο Κύριος ημών θα ελάμβανε το βάπτισμα εκ της Παναγίας του Μητρός και ουχί εκ του Ιωάννου του Προδρόμου,</w:t>
      </w:r>
      <w:r w:rsidR="001323E3">
        <w:rPr>
          <w:rFonts w:ascii="Tahoma" w:hAnsi="Tahoma" w:cs="Tahoma"/>
          <w:vertAlign w:val="superscript"/>
        </w:rPr>
        <w:t xml:space="preserve">134  </w:t>
      </w:r>
      <w:r w:rsidR="001323E3">
        <w:rPr>
          <w:rFonts w:ascii="Tahoma" w:hAnsi="Tahoma" w:cs="Tahoma"/>
        </w:rPr>
        <w:t xml:space="preserve">  ει και το επιχείρημα τούτο του Επιφανίου προβάλλεται κυρίως εις απόδειξιν του ότι δεν επιτρέπεται εις τας γυναίκας «το ιερατύειν ή κανονικόν τι εργάζεσθαι εν Εκκλησία» και εις αναίρεσιν των αιρετικών υπερβολών των Κολλυριδιανών. Άλλ’ η τοιαύτη των γυναικών εξαίρεσις, η μόλις μετά το 1.000 μ. Χ. καταργηθείσα εν τη Δύσει, ωφείλετο εις το ότι γυναίκες εις αιρετικούς, οίοι οι Μαρκιωνισταί και οι Πεπουζιανοί και άλλοι, ανήκουσι επρωτοστάτουν εις τα βαπτίσματα τούτων μετά πολλής πομπής και επιδείξεως επιτελούσαι αυτά. Εντεύθεν και αυτός ο Τερτυλλιανός στιγματίζει την αυθάδη προκλητικότητα των αιρετικών τούτων γυναικών.</w:t>
      </w:r>
      <w:r w:rsidR="001323E3">
        <w:rPr>
          <w:rFonts w:ascii="Tahoma" w:hAnsi="Tahoma" w:cs="Tahoma"/>
          <w:vertAlign w:val="superscript"/>
        </w:rPr>
        <w:t>135</w:t>
      </w:r>
      <w:r w:rsidR="001323E3">
        <w:rPr>
          <w:rFonts w:ascii="Tahoma" w:hAnsi="Tahoma" w:cs="Tahoma"/>
        </w:rPr>
        <w:t xml:space="preserve">  Και ταύτα μεν ως προς την Δύσιν.</w:t>
      </w:r>
    </w:p>
    <w:p w:rsidR="001323E3" w:rsidRDefault="001323E3" w:rsidP="00C60625">
      <w:pPr>
        <w:spacing w:line="360" w:lineRule="auto"/>
        <w:ind w:firstLine="720"/>
        <w:jc w:val="both"/>
        <w:rPr>
          <w:rFonts w:ascii="Tahoma" w:hAnsi="Tahoma" w:cs="Tahoma"/>
        </w:rPr>
      </w:pPr>
      <w:r>
        <w:rPr>
          <w:rFonts w:ascii="Tahoma" w:hAnsi="Tahoma" w:cs="Tahoma"/>
        </w:rPr>
        <w:t xml:space="preserve">3) Ως προς δε την πράξιν της Ανατολής υπάρχουσιν ενδείξεις εμφαίνουσαι, ότι και μέχρι του Δ’ αιώνος μετά πολλής επιφυλάξεως προσέβλεπον εις το υπό λαϊκού τελεσθέν βάπτισμα. Ούτως εις τον πρώτον αυτού κανόνα ο Μ. Βασίλειος το υπό αιρετικών λειτουργών τελούμενον βάπτισμα, το μη αναγνωριζόμενον ουδέ κατ’ οικονομίαν, ορίζει να θεωρήται </w:t>
      </w:r>
      <w:r w:rsidR="00F92660">
        <w:rPr>
          <w:rFonts w:ascii="Tahoma" w:hAnsi="Tahoma" w:cs="Tahoma"/>
        </w:rPr>
        <w:t xml:space="preserve">ως υφ’ απλού λαϊκού τελεσθέν. Τούθ’ όπερ υπονοεί, ότι και το υπό λαϊκού τελεσθέν βάπτισμα εθεωρείτο υπό του Μ. Βασιλείου άκυρον. </w:t>
      </w:r>
      <w:r w:rsidR="00F92660" w:rsidRPr="00075281">
        <w:rPr>
          <w:rFonts w:ascii="Tahoma" w:hAnsi="Tahoma" w:cs="Tahoma"/>
        </w:rPr>
        <w:t>Αλλά και ο θεολόγος Γρηγόριος φαίνεται αγνοών το ότι εν κινδύνω ηδύνατό τις να</w:t>
      </w:r>
      <w:r w:rsidR="00F92660">
        <w:rPr>
          <w:rFonts w:ascii="Tahoma" w:hAnsi="Tahoma" w:cs="Tahoma"/>
        </w:rPr>
        <w:t xml:space="preserve"> βαπτισθή και παρά λαϊκού. Περιγράφων τον κίνδυνον του ναυαγίου, τον οποίον διέτρεξεν εν ταξειδίω ων αβάπτιστος, και την αγωνίαν, ην εδοκίμασεν εκ του φόβου, μήπως απέθνησκε στερούμενος της εκ του βαπτίσματος αναγεννήσεως, παραμένει ξένος προς την παρηγορίαν, την οποίαν η γνώσις, ότι ήτο δυνατόν να βαπτισθή εν τω </w:t>
      </w:r>
      <w:r w:rsidR="00F92660">
        <w:rPr>
          <w:rFonts w:ascii="Tahoma" w:hAnsi="Tahoma" w:cs="Tahoma"/>
        </w:rPr>
        <w:lastRenderedPageBreak/>
        <w:t>εσχάτω τούτω κινδύνω υπό τινός των συμπλοηγών του.</w:t>
      </w:r>
      <w:r w:rsidR="00075281">
        <w:rPr>
          <w:rFonts w:ascii="Tahoma" w:hAnsi="Tahoma" w:cs="Tahoma"/>
          <w:vertAlign w:val="superscript"/>
        </w:rPr>
        <w:t>136</w:t>
      </w:r>
      <w:r w:rsidR="00075281">
        <w:rPr>
          <w:rFonts w:ascii="Tahoma" w:hAnsi="Tahoma" w:cs="Tahoma"/>
        </w:rPr>
        <w:t xml:space="preserve">  Εν δε τω 40 λόγω αυτού εις το άγιον βάπτισμα λέγει μέν, ότι δύναταί τις παρ’ οιουδήποτε επισκόπου ή πρεσβυτέρου να λάβη το βάπτισμα, ουδέν όμως προσθέτει περί του ότι εν ανάγκη και υπό λαϊκού ή άλλου τινός των του κατωτέρου κλήρου δύναταί τις να βαπτισθή.</w:t>
      </w:r>
      <w:r w:rsidR="00075281">
        <w:rPr>
          <w:rFonts w:ascii="Tahoma" w:hAnsi="Tahoma" w:cs="Tahoma"/>
          <w:vertAlign w:val="superscript"/>
        </w:rPr>
        <w:t>137</w:t>
      </w:r>
      <w:r w:rsidR="00075281">
        <w:rPr>
          <w:rFonts w:ascii="Tahoma" w:hAnsi="Tahoma" w:cs="Tahoma"/>
        </w:rPr>
        <w:t xml:space="preserve">  Πάντως εν τω 51 κανόνι του μετά την Ζ’ Οικουμενικήν Σύνοδον κατά τον Θ’ αιώνα ακμάσαντος Νικηφόρου Κωνσταντινουπόλεως ορίζεται, ότι «εάν βρέφος κατ’ ανάγκην βαπτισθέν δια καταδύσεως εις το όνομα της Αγίας Τριάδος υπό τινός λαϊκού αναλάβη ύστερον εκ του κινδύνου του θανάτου, οι εκκλησιαστικοί κανόνες ορίζουσιν, ίνα ο ιερεύς εκτελέση πάσαν την ιεράν του βαπτίσματος ακολουθίαν επί του βαπτισθέντος εκείνου βρέφους εκτός των τριών καταδύσεων και της επικλήσεως της Αγίας Τριάδος».</w:t>
      </w:r>
      <w:r w:rsidR="00075281">
        <w:rPr>
          <w:rFonts w:ascii="Tahoma" w:hAnsi="Tahoma" w:cs="Tahoma"/>
          <w:vertAlign w:val="superscript"/>
        </w:rPr>
        <w:t>138</w:t>
      </w:r>
      <w:r w:rsidR="00075281">
        <w:rPr>
          <w:rFonts w:ascii="Tahoma" w:hAnsi="Tahoma" w:cs="Tahoma"/>
        </w:rPr>
        <w:t xml:space="preserve">   Επανερχόμενοι ήδη παρεμπιπτόντως επί του αεροβαπτίσματος, εφ’ όσον κατ’ αυτό ουδέ αι τρεις καταδύσεις και αναδύσεις γίνονται, συμφώνως προς τον κανόνα τούτον δέον προς τελείωσιν του αεροβαπτίσματος εκτός της άλλης ακολουθίας του βαπτίσματος να γίνωνται και αι καταδύσεις και αναδύσεις αύται.</w:t>
      </w:r>
    </w:p>
    <w:p w:rsidR="00353671" w:rsidRDefault="00353671" w:rsidP="00C60625">
      <w:pPr>
        <w:spacing w:line="360" w:lineRule="auto"/>
        <w:ind w:firstLine="720"/>
        <w:jc w:val="both"/>
        <w:rPr>
          <w:rFonts w:ascii="Tahoma" w:hAnsi="Tahoma" w:cs="Tahoma"/>
        </w:rPr>
      </w:pPr>
      <w:r>
        <w:rPr>
          <w:rFonts w:ascii="Tahoma" w:hAnsi="Tahoma" w:cs="Tahoma"/>
        </w:rPr>
        <w:t xml:space="preserve">4) Άλλ’ ενώ, ως εμφαίνεται και εκ του κανόνος τούτου και εκ της λοιπής αυτής πράξεως, η κατ’ Ανατολάς ορθόδοξος Εκκλησία συνεφώνησεν κατά το σημείον τούτο προς την Δυτικήν Εκκλησίαν, διαφωνεί προς το  νεώτερον θέσπισμα ταύτης, κατά το οποίον το βάπτισμα είναι έγκυρον καν έτι ένα ανάγκη ετελέσθη υπό οιουδήποτε λαϊκού, και αιρετικού έτι και αβαπτίστου ή εθνικού, αρκεί να ετηρήθη κατ’ αυτό ο υπό της Εκκλησίας καθωρισμένος τύπος και να υπήρχε παρά τω αιρετικώ ή εθνικώ η πρόθεσις να τελέση ό,τι τελεί η Εκκλησία. Είναι αξιοσημείωτον, ότι επί του </w:t>
      </w:r>
      <w:r w:rsidR="00DC4D4B">
        <w:rPr>
          <w:rFonts w:ascii="Tahoma" w:hAnsi="Tahoma" w:cs="Tahoma"/>
        </w:rPr>
        <w:t xml:space="preserve">ερωτήματος αν αβάπτιστός τις δύναται να τελέση εν ανάγκη το βάπτισμα ουδείς των Πατέρων κατ’ αυτόν τον </w:t>
      </w:r>
      <w:r w:rsidR="00ED3D9D">
        <w:rPr>
          <w:rFonts w:ascii="Tahoma" w:hAnsi="Tahoma" w:cs="Tahoma"/>
          <w:lang w:val="en-US"/>
        </w:rPr>
        <w:t>Bartmann</w:t>
      </w:r>
      <w:r w:rsidR="00ED3D9D">
        <w:rPr>
          <w:rFonts w:ascii="Tahoma" w:hAnsi="Tahoma" w:cs="Tahoma"/>
          <w:vertAlign w:val="superscript"/>
        </w:rPr>
        <w:t>139</w:t>
      </w:r>
      <w:r w:rsidR="00ED3D9D">
        <w:rPr>
          <w:rFonts w:ascii="Tahoma" w:hAnsi="Tahoma" w:cs="Tahoma"/>
        </w:rPr>
        <w:t xml:space="preserve">  ετόλμησε να αποκριθή καταφατικώς, ο δε Αυγουστίνος αποφυγών ν’ αποφανθή επ’ αυτού εξήρτησε την λύσιν του ζητήματος εξ αποφάσεως γενικής τινός Συνόδου.</w:t>
      </w:r>
      <w:r w:rsidR="00ED3D9D">
        <w:rPr>
          <w:rFonts w:ascii="Tahoma" w:hAnsi="Tahoma" w:cs="Tahoma"/>
          <w:vertAlign w:val="superscript"/>
        </w:rPr>
        <w:t>140</w:t>
      </w:r>
      <w:r w:rsidR="00ED3D9D">
        <w:rPr>
          <w:rFonts w:ascii="Tahoma" w:hAnsi="Tahoma" w:cs="Tahoma"/>
        </w:rPr>
        <w:t xml:space="preserve">   Επί πλέον και αυτή η Σύνοδος της Ελβίρας, η επιτρέψασα την υπό λαϊκού τέλεσιν του βαπτίσματος, ηξίωσεν, ίνα ο λαϊκός ούτος έχη διατηρήσει το βάπτισμα αυτού απαραβίαστον και μη έχη έλθει εις δεύτερον γάμον. Μόλις η εν έτει 757 συνελθούσα εν Κομπιένη σύνοδος και ο μετ’ αυτήν ακμάσας Νικόλαος Α’ (+867) απεφάνθησαν, ότι και το υπό απίστου, Ιουδαίου ή εθνικού γινόμενον βάπτισμα είναι έγκυρον, επανελήφθη δε επισήμως η απόφασις αύτη περιβληθείσα ισχύν δόγματος υπό της τετάρτης </w:t>
      </w:r>
      <w:r w:rsidR="00A1018B">
        <w:rPr>
          <w:rFonts w:ascii="Tahoma" w:hAnsi="Tahoma" w:cs="Tahoma"/>
        </w:rPr>
        <w:t xml:space="preserve">εν Λατερανώ συνόδου (1215) και υπό του Ευγενίου Δ’, εις το θέσπισμα αυτού προς τους Αρμενίους (1439) διακηρύξαντος, ότι εν περιπτώσει ανάγκης «ου μόνον ιερεύς ή διάκονος, αλλά και </w:t>
      </w:r>
      <w:r w:rsidR="00A1018B">
        <w:rPr>
          <w:rFonts w:ascii="Tahoma" w:hAnsi="Tahoma" w:cs="Tahoma"/>
        </w:rPr>
        <w:lastRenderedPageBreak/>
        <w:t>λαϊκός ή γυνή, έτι δε και εθνικός και αιρετικός δύναται να βαπτίζη, εφ’ όσον τηρεί τον τύπον της Εκκλησίας και προτίθεται να τελέση ό,τι τελεί η Εκκλησία».</w:t>
      </w:r>
      <w:r w:rsidR="00A1018B">
        <w:rPr>
          <w:rFonts w:ascii="Tahoma" w:hAnsi="Tahoma" w:cs="Tahoma"/>
          <w:vertAlign w:val="superscript"/>
        </w:rPr>
        <w:t>141</w:t>
      </w:r>
    </w:p>
    <w:p w:rsidR="00A1018B" w:rsidRDefault="00D44931" w:rsidP="00D44931">
      <w:pPr>
        <w:spacing w:line="360" w:lineRule="auto"/>
        <w:ind w:firstLine="720"/>
        <w:jc w:val="center"/>
        <w:rPr>
          <w:rFonts w:ascii="Tahoma" w:hAnsi="Tahoma" w:cs="Tahoma"/>
          <w:b/>
        </w:rPr>
      </w:pPr>
      <w:r>
        <w:rPr>
          <w:rFonts w:ascii="Tahoma" w:hAnsi="Tahoma" w:cs="Tahoma"/>
          <w:b/>
        </w:rPr>
        <w:t>2.    Ποίοι γίνονται δεκτοί εις το βάπτισμα.</w:t>
      </w:r>
    </w:p>
    <w:p w:rsidR="00D44931" w:rsidRDefault="00D44931" w:rsidP="00D44931">
      <w:pPr>
        <w:spacing w:line="360" w:lineRule="auto"/>
        <w:ind w:firstLine="720"/>
        <w:jc w:val="both"/>
        <w:rPr>
          <w:rFonts w:ascii="Tahoma" w:hAnsi="Tahoma" w:cs="Tahoma"/>
        </w:rPr>
      </w:pPr>
      <w:r>
        <w:rPr>
          <w:rFonts w:ascii="Tahoma" w:hAnsi="Tahoma" w:cs="Tahoma"/>
        </w:rPr>
        <w:t>1) Όσον δε αφορά εις το οποίοί τινές έδει να ώσιν οι προτιθέμενοι να λάβωσι το βάπτισμα, λαμβάνομεν πλήρη την απάντησιν παρά του Ιουστίνου γράφοντος εις την Α’ Απολογίαν</w:t>
      </w:r>
      <w:r>
        <w:rPr>
          <w:rFonts w:ascii="Tahoma" w:hAnsi="Tahoma" w:cs="Tahoma"/>
          <w:vertAlign w:val="superscript"/>
        </w:rPr>
        <w:t>142</w:t>
      </w:r>
      <w:r>
        <w:rPr>
          <w:rFonts w:ascii="Tahoma" w:hAnsi="Tahoma" w:cs="Tahoma"/>
        </w:rPr>
        <w:t xml:space="preserve">  αυτού τα επόμενα: «Όσοι αν πεισθώσι και πιστεύσωσιν αληθή ταύτα τα υφ’ ημών διδασκόμενα και λεγόμενα είναι και βιούν ούτως δύνασθαι υπισχώνται, εύχεσθαί τε και αιτείν νηστεύοντος παρά του Θεού των προημαρτημένων άφεσιν διδάσκονται… έπειτα άγονται ένθα ύδωρ εστί» προς λήψιν του βαπτίσματος. Προηγείτο λοιπόν πρωτίστως κατήχησις και ευαγγελισμός των προς το βάπτισμα οδευόντων. Εντεύθεν ήδη από του δευτέρου αιώνος έχομεν καθωρισμένην εν τη Εκκλησία την τάξιν των κατηχουμένων. Με’ ο οι εκδηλούντες σταθεράν πίστιν και μετανοούντες επί τοις πρότερον πεπραγμένοις ατόποις υπ’ αυτών και υπισχνούμενοι και συμμορφωθώσιν και προς την ηθικήν διδασκαλίαν του Ευαγγελίου, εγίνοντο δεκτοί εις το βάπτισμα. Εγίνετο δε τούτο συμφώνως προς την παραγγελίαν αυτού του Κυρίου εντειλαμένου εις τους Αποστόλους, ίνα «μαθητεύσωσι» πρώτον τα έθνη και είτα βαπτίσωσιν αυτά, ρητώς δε βεβαιώσαντος, ότι «ο πιστεύσας και βαπτισθείς σωθήσεται». Ούτω και ο Πέτρος εκήρυξε πρώτον την περί Κυρίου Ιησού αλήθειαν κατά την ημέραν της Πεντηκοστής, εις δε τους κατανυγέντας εκ του κηρύγματός του συνέστησεν, ίνα «μετανοήσωσι» πρώτον και ακολούθως «βαπτισθώσιν έκαστος επί τω ονόματι Ιησού Χριστού». Οι εκ των ακροατών δ’ αυτού «ασμένως αποδεξάμενοι τον λόγον αυτού» ούτοι και «εβαπτίσθησαν». Και οι εν Σαμαρεία ήκουσαν πρώτον του Φιλίππου «ευαγγελιζομένου </w:t>
      </w:r>
      <w:r w:rsidR="000F5A3B">
        <w:rPr>
          <w:rFonts w:ascii="Tahoma" w:hAnsi="Tahoma" w:cs="Tahoma"/>
        </w:rPr>
        <w:t>τα περί της βασιλείας του Θεού και του ονόματος Ιησού Χριστού», και  «ότε επίστευσαν τω Φιλίππω», τότε και «εβαπτίζοντο άνδρες και γυναίκες». Αλλά και ότε μετ’ ολίγον διηρμήνευσεν εις τον Αιθίοπα τας περί του Κυρίου προφητείας και εζήτησεν εκείνος να βαπτισθή, ο Φίλιππος είπε προς αυτόν «ει πιστεύεις εξ όλης της καρδίας έξεστι» βαπτισθήναι˙ και τούτου αποκριθέντος «πιστεύω τον υιόν του Θεού είναι τον Ιησούν», τότε ο Φίλιππος εβάπτισεν αυτόν. Ευαγγελισμός προηγήθη και εις την περίπτωσιν του Κορνηλίου και ότε αυτός και οι περί αυτόν επίστευσαν, τότε επηκολούθησαν τα αγαγόντα εις το βάπτισμα αυτού. Και Λυδία η πορφυρόπωλις εν Φιλίπποις «ήκουσε» του Παύλου και «διήνοιξεν ο Κύριος την καρδίαν αυτής προσέχειν τοις λαλουμένοις» υπ’ αυτού, ότε λοιπόν επίστευσε, τόε «εβαπτίσθη και ο οίκος αυτής».</w:t>
      </w:r>
      <w:r w:rsidR="000F5A3B">
        <w:rPr>
          <w:rFonts w:ascii="Tahoma" w:hAnsi="Tahoma" w:cs="Tahoma"/>
          <w:vertAlign w:val="superscript"/>
        </w:rPr>
        <w:t>143</w:t>
      </w:r>
      <w:r w:rsidR="000F5A3B">
        <w:rPr>
          <w:rFonts w:ascii="Tahoma" w:hAnsi="Tahoma" w:cs="Tahoma"/>
        </w:rPr>
        <w:t xml:space="preserve">   Ακρόασις λοιπόν του κηρύγματος, πίστις εις αυτό, μετάνοια επί τω </w:t>
      </w:r>
      <w:r w:rsidR="000F5A3B">
        <w:rPr>
          <w:rFonts w:ascii="Tahoma" w:hAnsi="Tahoma" w:cs="Tahoma"/>
        </w:rPr>
        <w:lastRenderedPageBreak/>
        <w:t>προτέρω βίω της αγνοίας και της απιστίας, ως πρώτη εκδήλωσις της πίστεως, απόταξις τω Σατανά και σύνταξις τω Χριστώ, λαμπρά και επίσημος ομολογία της πίστεως εις αυτόν και υπόσχεσις προς καινόν και κατ’ αρετήν βίον, ταύτα εξεζητούντο παρά των προετοιμαζομένων εις το άγιον  βάπτισμα. Εντεύθεν και Κύριλλος ο Ιεροσολύμων από της πρώτης Κατηχήσεως αυτού χαρακτηρίζει την περίοδον εκείνην της συντονωτέρας κατηχήσεως ως «καιρόν εξομολογήσεως», καθ’ ον οι κατηχούμενοι καλούνται πρωτίστως, ίνα εξομολογηθώσι «τα πεπραγμένα, τα εν λόγω, τα εν έργω, τα εν νυκτί, τα εν ημέρα». Ο Τερτυλλιανός εξ άλλου εκτιμά μεγάλως την προ του βαπτίσματος μετάνοιαν, μαρτυρεί δε περί αυτής και ο Αμβρόσιος.</w:t>
      </w:r>
      <w:r w:rsidR="004A7D2C">
        <w:rPr>
          <w:rFonts w:ascii="Tahoma" w:hAnsi="Tahoma" w:cs="Tahoma"/>
          <w:vertAlign w:val="superscript"/>
        </w:rPr>
        <w:t>144</w:t>
      </w:r>
    </w:p>
    <w:p w:rsidR="004A7D2C" w:rsidRDefault="007E0741" w:rsidP="00D44931">
      <w:pPr>
        <w:spacing w:line="360" w:lineRule="auto"/>
        <w:ind w:firstLine="720"/>
        <w:jc w:val="both"/>
        <w:rPr>
          <w:rFonts w:ascii="Tahoma" w:hAnsi="Tahoma" w:cs="Tahoma"/>
        </w:rPr>
      </w:pPr>
      <w:r>
        <w:rPr>
          <w:rFonts w:ascii="Tahoma" w:hAnsi="Tahoma" w:cs="Tahoma"/>
        </w:rPr>
        <w:t xml:space="preserve">2) Εν τούτοις εάν δεν είναι βέβαιον, είναι όμως λίαν πιθανόν, ότι απ’ αυτής της αποστολικής εποχής εγένοντο δεκτά εις το βάπτισμα και άμοιρα λόγου νήπια, ανήκοντα εις οίκους προσχωρήσαντας εν ολότητι εις τον Χριστιανισμόν. Ούτω τόσον αι Πράξεις των Αποστόλων, όσον και ο Παύλος ποιούνται λόγον περί ολοκλήρωσιν οικογενειών δεξαμένων το βάπτισμα. Ο Κορνήλιος και «πας ο οίκος αυτού», η Λυδία «και ο οίκος αυτής», ο δεσμοφύλαξ των Φιλίππων «και πάντες οι εν τη οικία αυτού», ο Κρίσπος εν Κορίνθω «συν όλω τω οίκω αυτού», καθώς και «ο Στεφανά οίκος» επίστευσαν και εβαπτίσθησαν πάντες, πιθανώτατα δε περιελαμβάνοντο εν τοις οίκοις τούτοις και νήπια, γενόμενα και ταύτα δεκτά εις το βάπτισμα τοσούτω μάλλον, όσω </w:t>
      </w:r>
      <w:r w:rsidR="00305C49">
        <w:rPr>
          <w:rFonts w:ascii="Tahoma" w:hAnsi="Tahoma" w:cs="Tahoma"/>
        </w:rPr>
        <w:t>τούτο ήτο «η περιτομή του Χριστού», η αντικαταστήσασα την παρ’ Ιουδαίοις σαρκικήν περιτομήν, την παρεχομένην εις τα νήπια την ογδόην από της γεννήσεως αυτών ημέραν.</w:t>
      </w:r>
      <w:r w:rsidR="00305C49">
        <w:rPr>
          <w:rFonts w:ascii="Tahoma" w:hAnsi="Tahoma" w:cs="Tahoma"/>
          <w:vertAlign w:val="superscript"/>
        </w:rPr>
        <w:t>145</w:t>
      </w:r>
      <w:r w:rsidR="00305C49">
        <w:rPr>
          <w:rFonts w:ascii="Tahoma" w:hAnsi="Tahoma" w:cs="Tahoma"/>
        </w:rPr>
        <w:t xml:space="preserve">   Άλλως τε ο Κύριος διεκήρυξε την αναγκαιότητα του βαπτίσματος ανεξαιρέτως δια πάντας, «εάν μη τις γεννηθή εξ ύδατος και πνεύματος» ειπών, εξεδήλωσε δε ιδιαιτέραν συμπάθειαν και προς τα μικρά παιδία ειπών προς τους μαθητάς εμποδίζοντας τας μητέρας αυτών προσαγούσας αυτά εις τον Κύριον «ίνα επιθή αυτοίς τας χείρας και προσεύξηται»: «Άφετε τα παιδία και μη κωλύετε αυτά ελθείν προς με». Δεν στερείται δε σημασίας, ότι επί τη ευκαιρία ταύτη «επέθεσε τας χείρας αυτοίς».</w:t>
      </w:r>
      <w:r w:rsidR="00305C49">
        <w:rPr>
          <w:rFonts w:ascii="Tahoma" w:hAnsi="Tahoma" w:cs="Tahoma"/>
          <w:vertAlign w:val="superscript"/>
        </w:rPr>
        <w:t>14</w:t>
      </w:r>
      <w:r w:rsidR="00F65F01">
        <w:rPr>
          <w:rFonts w:ascii="Tahoma" w:hAnsi="Tahoma" w:cs="Tahoma"/>
          <w:vertAlign w:val="superscript"/>
        </w:rPr>
        <w:t>6</w:t>
      </w:r>
      <w:r w:rsidR="00F65F01">
        <w:rPr>
          <w:rFonts w:ascii="Tahoma" w:hAnsi="Tahoma" w:cs="Tahoma"/>
        </w:rPr>
        <w:t xml:space="preserve"> Εξ άλλου οι εν Α’ Κορινθ. ζ’ 14 λόγοι του Παύλου, κατά τους οποίους τα τέκνα, τα προερχόμενα εξ ήδη υφισταμένων μικτών γάμων μεταξύ συζύγων, εξ ων ο εις ή η μία προσεχώρησαν ήδη εις τον Χριστιανισμόν, «άγια εστίν», ου μόνον δεν δύναται να προσαχθή ως επιχείρημα κατά του νηπιοβαπτισμού, ως μαρτυρούντες </w:t>
      </w:r>
      <w:r w:rsidR="000179CC">
        <w:rPr>
          <w:rFonts w:ascii="Tahoma" w:hAnsi="Tahoma" w:cs="Tahoma"/>
        </w:rPr>
        <w:t xml:space="preserve">ότι ταύτα ως άγια ήδη δεν θα ήτο αναγκαίον να βαπτισθώσιν, αλλά τουναντίον παρουσιάζουσι ταύτα επιδεκτικά και του εκ του βαπτίσματος αγιασμού. Και δεν αποδεικνύουσι μεν τίποτε κατά του νηπιοβαπτισμού, διότι και περί του μη </w:t>
      </w:r>
      <w:r w:rsidR="000179CC">
        <w:rPr>
          <w:rFonts w:ascii="Tahoma" w:hAnsi="Tahoma" w:cs="Tahoma"/>
        </w:rPr>
        <w:lastRenderedPageBreak/>
        <w:t xml:space="preserve">προσχωρήσαντος εις την πίστιν συζύγου βεβαιούται εν τοις λόγοις τούτοις, ότι «ηγίασται ο ανήρ ο άπιστος εν τη γυναικί και ηγίασται η γυνή η άπιστος εν τω ανδρί». Θα ηδύνατο λοιπόν να λεχθή περί του εν τη απιστία εμμείναντος ετέρου μέλους, ότι δεν είχεν ανάγκην του βαπτίσματος; Αποτελούσι δ’ επιχείρημα οι λόγοι ούτοι και υπέρ του νηπιοβαπτισμού, διότι υπαινίττονται, ότι η πίστις και ο αγιασμός των γονέων δημιουργούσιν εν αυτοίς κατάστασιν </w:t>
      </w:r>
      <w:r w:rsidR="00E71E5C">
        <w:rPr>
          <w:rFonts w:ascii="Tahoma" w:hAnsi="Tahoma" w:cs="Tahoma"/>
        </w:rPr>
        <w:t>κληρονομουμένην εν τίνι μέτρω και υπό των τέκνων αυτών και καθιστώσαν αυτά επιδεκτικά και μείζονος αγιασμού.</w:t>
      </w:r>
    </w:p>
    <w:p w:rsidR="00E71E5C" w:rsidRDefault="00E71E5C" w:rsidP="00D44931">
      <w:pPr>
        <w:spacing w:line="360" w:lineRule="auto"/>
        <w:ind w:firstLine="720"/>
        <w:jc w:val="both"/>
        <w:rPr>
          <w:rFonts w:ascii="Tahoma" w:hAnsi="Tahoma" w:cs="Tahoma"/>
        </w:rPr>
      </w:pPr>
      <w:r>
        <w:rPr>
          <w:rFonts w:ascii="Tahoma" w:hAnsi="Tahoma" w:cs="Tahoma"/>
        </w:rPr>
        <w:t>3) Εν τη μετέπειτα Χριστιανική γραμματεία διέκριναν τον πρώτον περί του νηπιοβαπτισμού υπαινιγμόν εις λόγους τινάς του Ειρηναίου, καθ’ ους ο Χριστός ήλθε να σώση πάντας, όσοι δι’ αυτού αναγεννώνται εις Θεόν, παιδία, νήπια, νέους γέροντας.</w:t>
      </w:r>
      <w:r>
        <w:rPr>
          <w:rFonts w:ascii="Tahoma" w:hAnsi="Tahoma" w:cs="Tahoma"/>
          <w:vertAlign w:val="superscript"/>
        </w:rPr>
        <w:t>147</w:t>
      </w:r>
      <w:r>
        <w:rPr>
          <w:rFonts w:ascii="Tahoma" w:hAnsi="Tahoma" w:cs="Tahoma"/>
        </w:rPr>
        <w:t xml:space="preserve">   Σαφέστερον όμως περί αυτού ομιλεί ο Τερτυλλιανός, ο κηρυττόμενος κατ’ αυτού και υποστηρίζων ένθεν μεν, ότι η αθωότης των νηπίων καθιστά περιττόν το βάπτισμα τούτων, ένθεν δε ότι οι λαμβάνοντες το βάπτισμα πρέπει πρότερον να διδάσκωνται την Χριστιανικήν αλήθειαν. Διότι ναι μεν </w:t>
      </w:r>
      <w:r w:rsidR="00EA256F">
        <w:rPr>
          <w:rFonts w:ascii="Tahoma" w:hAnsi="Tahoma" w:cs="Tahoma"/>
        </w:rPr>
        <w:t>ο Κύριος είπε να μη εμποδίζωσι τα παιδία, όπως έρχωνται προς αυτόν, άλλ’ ας έρχωνται ταύτα, όταν γίνωνται έφηβοι και όταν διδαχθούν. Ας γίνωνται Χριστιανοί όταν θα δυνηθούν να γνωρίσουν τον Χριστόν.</w:t>
      </w:r>
      <w:r w:rsidR="00306183">
        <w:rPr>
          <w:rFonts w:ascii="Tahoma" w:hAnsi="Tahoma" w:cs="Tahoma"/>
          <w:vertAlign w:val="superscript"/>
        </w:rPr>
        <w:t>148</w:t>
      </w:r>
      <w:r w:rsidR="00306183">
        <w:rPr>
          <w:rFonts w:ascii="Tahoma" w:hAnsi="Tahoma" w:cs="Tahoma"/>
        </w:rPr>
        <w:t xml:space="preserve">   Αντιθέτως όμως ο Κυπριανός αποφαίνεται ότι δεν πρέπει να εμποδίζεται από του βαπτίσματος το παιδίον, το οποίον προσφάτως γεννηθέν ουδεμίαν άλλην αμαρτίαν έχει παρά το ότι γεννηθέν σαρκικώς κατά τον Αδάμ φέρει τον μολυσμόν του θανάτου της αρχαίας παραβάσεως, και το οποίον τοσούτω ευκολώτερον προσέρχεται, ίνα λάβη την άφεσιν των αμαρτιών, όσω εις αυτό ουχί ίδια αλλά ξένα αμαρτήματα αφίενται.</w:t>
      </w:r>
      <w:r w:rsidR="00306183">
        <w:rPr>
          <w:rFonts w:ascii="Tahoma" w:hAnsi="Tahoma" w:cs="Tahoma"/>
          <w:vertAlign w:val="superscript"/>
        </w:rPr>
        <w:t>149</w:t>
      </w:r>
      <w:r w:rsidR="00306183">
        <w:rPr>
          <w:rFonts w:ascii="Tahoma" w:hAnsi="Tahoma" w:cs="Tahoma"/>
        </w:rPr>
        <w:t xml:space="preserve">    Ο δε Ωριγένης έχων προ αυτού ισχύοντα ως καθεστώς τον νηπιοβαπτισμόν παρατηρεί, ότι «τα παιδία βαπτίζεται εις άφεσιν αμαρτιημάτων». Θέτων δε το ερώτημα «ποίων αμαρτημάτων; Πότε γαρ ήμαρτον;» απαντά «μήποτε, επεί ουδείς καθαρός από ρύπου, τον ρύπον δε αποτίθεταί τις δια του μυστηρίου του βαπτίσματος, δια τούτο και τα παιδία βαπτίζεται». Άλλ’ ο περισσότερον πε</w:t>
      </w:r>
      <w:r w:rsidR="00ED4574">
        <w:rPr>
          <w:rFonts w:ascii="Tahoma" w:hAnsi="Tahoma" w:cs="Tahoma"/>
        </w:rPr>
        <w:t xml:space="preserve">ρί τον νηπιοβαπτισμόν διατρίψας υπήρξε Γρηγόριος ο Ναζιανζηνός: «Νήπιον έστι σοι;» ερωτά. «Μη λαβέτω καιρόν η κακία», αποκρίνεται. «Εκ βρέφους αγιασθήτω, εξ ονύχων καθιερωθήτω τω Πνεύματι». Και υπενθυμίζει την Άνναν, η οποία « και πριν ή γεννηθήναι τον Σαμουήλ καθυπέσχετο τω Θεώ και γεννηθέντα ιερόν ευθύς ποιεί και τη ιερατική στολή συνανέτρεψε». Στρεφόμενος δε κατά κρατούντων τότε ειδωλολατρικών εθίμων προσθέτει: «ουδέ δει σοι περιαμμάτων και επασμάτων, </w:t>
      </w:r>
      <w:r w:rsidR="00E851D2">
        <w:rPr>
          <w:rFonts w:ascii="Tahoma" w:hAnsi="Tahoma" w:cs="Tahoma"/>
        </w:rPr>
        <w:t xml:space="preserve">οις ο πονηρός συνεισέρχεται, κλέπτων εις εαυτόν από του Θεού το σέβας, εν τοις κουφοτέροις. Δος αυτώ την Τριάδα, το μέγα και καλόν φυλακτήριον». Προχωρών </w:t>
      </w:r>
      <w:r w:rsidR="00E851D2">
        <w:rPr>
          <w:rFonts w:ascii="Tahoma" w:hAnsi="Tahoma" w:cs="Tahoma"/>
        </w:rPr>
        <w:lastRenderedPageBreak/>
        <w:t xml:space="preserve">περαιτέρω διαπραγματεύεται την ένστασιν, ήτις θα προεβάλλετο εκ του ότι τα νήπια δεν αισθάνονται ούτε την ζημίαν την οποίαν υφίστανται στερούμενα του βαπτίσματος, ούτε την χάριν την οποίαν λαμβάνουσι βαπτιζόμενα. </w:t>
      </w:r>
      <w:r w:rsidR="00D268E3">
        <w:rPr>
          <w:rFonts w:ascii="Tahoma" w:hAnsi="Tahoma" w:cs="Tahoma"/>
        </w:rPr>
        <w:t>Και εκφέρει μενν την γμώμην, ίνα αναμένηται εν τω παιδί η συμπλήρωσις τριετίας, «ή μικρόν εντός τούτου ή υπέρ τούτο», ώστε «ηνίκα και ακούσαί τι μυστικόν και αποκρίνεσθαι δυνατόν, ει και μη συνιέναι τελείως, άλλ’ ουν τυπούμενα» εν τη μνήμη του μικρού παιδίου, «ούτως αγιάζειν και ψυχάς και σώματα τω μεγάλω μυστηρίω της τελειώσεως». Τονίζει όμως συγχρόνως, ότι ενδείκνυται να βαπτίζωνται και τα νήπια, «είπερ τις επείγει κίνδυνος. Κρείσσον γαρ αναισθήτως αγιασθήναι ή απελθείν ασφράγιστα και ατέλεστα». Εις απόδειξιν δε του τελευταίου τούτου αναφέρεται εις την «οκταήμερον περιτομήν, τυπικήν τινά ούσαν σφραγίδα και αλογίστοις έτι προσαγομένην». Υπενθυμίζει ωσαύτως «και την των φλιών χρίσιν» δια του αίματος του πασχαλίου αμνού κατά την νύκτα της εξ Αιγύπτου εξόδου του Ισραήλ, η οποία χρίσις «δια των αναισθήτων» διαφύλαξε τα πρωτότοκα των Ιουδαίων».</w:t>
      </w:r>
      <w:r w:rsidR="00D268E3">
        <w:rPr>
          <w:rFonts w:ascii="Tahoma" w:hAnsi="Tahoma" w:cs="Tahoma"/>
          <w:vertAlign w:val="superscript"/>
        </w:rPr>
        <w:t>150</w:t>
      </w:r>
    </w:p>
    <w:p w:rsidR="00D268E3" w:rsidRDefault="00D268E3" w:rsidP="00D44931">
      <w:pPr>
        <w:spacing w:line="360" w:lineRule="auto"/>
        <w:ind w:firstLine="720"/>
        <w:jc w:val="both"/>
        <w:rPr>
          <w:rFonts w:ascii="Tahoma" w:hAnsi="Tahoma" w:cs="Tahoma"/>
        </w:rPr>
      </w:pPr>
      <w:r>
        <w:rPr>
          <w:rFonts w:ascii="Tahoma" w:hAnsi="Tahoma" w:cs="Tahoma"/>
        </w:rPr>
        <w:t xml:space="preserve">4) Ως δε παρατηρεί ο </w:t>
      </w:r>
      <w:r>
        <w:rPr>
          <w:rFonts w:ascii="Tahoma" w:hAnsi="Tahoma" w:cs="Tahoma"/>
          <w:lang w:val="en-US"/>
        </w:rPr>
        <w:t>Leeming</w:t>
      </w:r>
      <w:r w:rsidRPr="00D268E3">
        <w:rPr>
          <w:rFonts w:ascii="Tahoma" w:hAnsi="Tahoma" w:cs="Tahoma"/>
        </w:rPr>
        <w:t xml:space="preserve"> </w:t>
      </w:r>
      <w:r>
        <w:rPr>
          <w:rFonts w:ascii="Tahoma" w:hAnsi="Tahoma" w:cs="Tahoma"/>
        </w:rPr>
        <w:t xml:space="preserve">(μν. Έργ. Σελ. 63) το ζήτημα του νηπιοβαπτισμού προσέλαβε σοβαρότητα ενωρίς τον τέταρτον αιώνα κατά την σύγκρουσιν μεταξύ Αυγουστίνου και Πελαγιανών. Ο Αυγουστίνος ανεζήτει εκ του νηπιοβαπτισμού επιχείρημα υπέρ της υπάρξεως του προπατορικού αμαρτήματος, εφ’ όσον το βάπτισμα παρέχεται εις άφεσιν αμαρτιών. Κατ’ ακολουθίαν οι Πελαγιανοί, οίτινες ηρνούντο την κληρονομικότητα του αμαρτήματος τούτου, είχον συμφέρον να αρνηθούν, ότι ο νηπιοβαπτισμός απετέλει καθολικήν και αρχαίαν της Εκκλησίας συνήθειαν. Δεν το έπραξαν όμως, αλλά προσέφυγον εις την διάκρισιν μεταξύ </w:t>
      </w:r>
      <w:r w:rsidR="00BB474F">
        <w:rPr>
          <w:rFonts w:ascii="Tahoma" w:hAnsi="Tahoma" w:cs="Tahoma"/>
        </w:rPr>
        <w:t xml:space="preserve">«αιωνίας ζωής» και «βασιλείας ουρανών», ισχυρισθέντες ότι τα νήπια εβαπτίζοντο, ουχί ίνα από κακών γίνωσι καλά, άλλ’ από αγαθών, οποία ήσαν, καταστώσι κρείττονα. Είς τρόπον ώστε εάν απέθνησκον αβάπτιστα, δεν θα μετέβαινον μεν εις την βασιλείαν των ουρανών, θα εισήγοντο όμως εις την αιωνίαν ζωήν. Κατά τον τέταρτον λοιπόν αιώνα δεν διημφισβητήθη, ότι ο νηπιοβαπτισμός εκράτει καθ’ άπασαν την </w:t>
      </w:r>
      <w:r w:rsidR="00BB474F">
        <w:rPr>
          <w:rFonts w:ascii="Tahoma" w:hAnsi="Tahoma" w:cs="Tahoma"/>
        </w:rPr>
        <w:tab/>
        <w:t>Εκκλησίαν. Ο Πελάγιος δε και ο Κελέστιος είχον ταξειδεύσει και εις την Παλαιστίνην και εις την Αφρικήν και εις την Ιταλίαν˙ ειδικώς δε ο Πελάγιος πιθανώτατα εγνώρισε και την Γαλλίαν και την Βρετανίαν. Εάν εις τινά των επαρχιών τούτων και χωρών δεν υφίστατο νηπιοβαπτισμός, ασφαλώς θα προεβάλλετο τούτο.</w:t>
      </w:r>
    </w:p>
    <w:p w:rsidR="00BB474F" w:rsidRDefault="00BB474F" w:rsidP="00D44931">
      <w:pPr>
        <w:spacing w:line="360" w:lineRule="auto"/>
        <w:ind w:firstLine="720"/>
        <w:jc w:val="both"/>
        <w:rPr>
          <w:rFonts w:ascii="Tahoma" w:hAnsi="Tahoma" w:cs="Tahoma"/>
        </w:rPr>
      </w:pPr>
      <w:r>
        <w:rPr>
          <w:rFonts w:ascii="Tahoma" w:hAnsi="Tahoma" w:cs="Tahoma"/>
        </w:rPr>
        <w:t xml:space="preserve">5) Πρόδηλον εκ των ανωτέρω, ότι μόνον εις ζώντας ανθρώπους μεταδίδεται το βάπτισμα. Συνεπώς το κατά προφανή παρερμηνείαν των εν Α’ Κορινθ. ιε’ 29, 30 («Επεί τί ποιήσουσιν οι βαπτιζόμενοι υπέρ των νεκρών, ει όλως νεκροί ουκ </w:t>
      </w:r>
      <w:r>
        <w:rPr>
          <w:rFonts w:ascii="Tahoma" w:hAnsi="Tahoma" w:cs="Tahoma"/>
        </w:rPr>
        <w:lastRenderedPageBreak/>
        <w:t>εγείρονται; Τί και βαπτίζονται υπέρ των νεκρών;») παρεχόμενον εις νεκρούς ήδη, αντιπροσωπευομένους</w:t>
      </w:r>
      <w:r>
        <w:rPr>
          <w:rFonts w:ascii="Tahoma" w:hAnsi="Tahoma" w:cs="Tahoma"/>
          <w:vertAlign w:val="superscript"/>
        </w:rPr>
        <w:t>151</w:t>
      </w:r>
      <w:r>
        <w:rPr>
          <w:rFonts w:ascii="Tahoma" w:hAnsi="Tahoma" w:cs="Tahoma"/>
        </w:rPr>
        <w:t xml:space="preserve">  υπό ζώντός τινός, δικαίως κατεκρίθη. Περί αυτού ο θείος Χρυσόστομος παρατηρεί τα εξής: «οι τα Μαρκίωνος νοσούντες παραποιούσι </w:t>
      </w:r>
      <w:r w:rsidR="00FA540E">
        <w:rPr>
          <w:rFonts w:ascii="Tahoma" w:hAnsi="Tahoma" w:cs="Tahoma"/>
        </w:rPr>
        <w:t>την ρύσιν ταύτην˙ επειδάν γαρ τις κατηχούμενος αποθάνη παρ’ αυτοίς, τον ζώντα υπό την κλίνην του τετελευτηκότος κρύψαντες προσίασι τω νεκρώ και διαλέγονται». Εις τας ερωτήσεις δε, τας οποίας εις αυτόν απευθύνουσιν «ο κεκρυμμένος κάτωθεν αντ’ εκείνου φυσίν, ότι δη βούλοιτο βαπτισθήναι˙ και ούτω βαπτίζουσιν αυτόν αντί του απελθόντος, καθάπερ εν σκηνή παίζοντες». Μετέπειτα και εν Αφρική κατά την μαρτυρίαν του Αυγουστίνου</w:t>
      </w:r>
      <w:r w:rsidR="00FA540E">
        <w:rPr>
          <w:rFonts w:ascii="Tahoma" w:hAnsi="Tahoma" w:cs="Tahoma"/>
          <w:vertAlign w:val="superscript"/>
        </w:rPr>
        <w:t>152</w:t>
      </w:r>
      <w:r w:rsidR="00FA540E">
        <w:rPr>
          <w:rFonts w:ascii="Tahoma" w:hAnsi="Tahoma" w:cs="Tahoma"/>
        </w:rPr>
        <w:t xml:space="preserve">  και του Φουλγεντίου</w:t>
      </w:r>
      <w:r w:rsidR="00FA540E">
        <w:rPr>
          <w:rFonts w:ascii="Tahoma" w:hAnsi="Tahoma" w:cs="Tahoma"/>
          <w:vertAlign w:val="superscript"/>
        </w:rPr>
        <w:t>153</w:t>
      </w:r>
      <w:r w:rsidR="00FA540E">
        <w:rPr>
          <w:rFonts w:ascii="Tahoma" w:hAnsi="Tahoma" w:cs="Tahoma"/>
        </w:rPr>
        <w:t xml:space="preserve">  ήτο εν χρήσει τούτο παρά τοις καθολικοίς και προ παντός τοις αιρετικοίς, μετέπειτα δε και εν Γερμανία κατά τας αρχάς του ΙΑ’ αιώνος. Άλλ’ ότι οι επιτελούντες το βάπτισμα τούτο ορθώς χαρακτηρίζονται υπό του Χρυσοστόμου ως «εν σκηνή παίζοντες», και εξ εαυτού δήλον, μαρτυρείται και υπό της ανέκαθεν καθολικής πράξεως της </w:t>
      </w:r>
      <w:r w:rsidR="00FA540E">
        <w:rPr>
          <w:rFonts w:ascii="Tahoma" w:hAnsi="Tahoma" w:cs="Tahoma"/>
        </w:rPr>
        <w:tab/>
        <w:t xml:space="preserve">Εκκλησίας. Όσον δ’ αφορά εις την αληθή έννοιαν των ούτως οικτρώς παρερμηνευθέντων λόγων του θείου Παύλου αύτη διετυπώθη υπό του Θεοφυλάκτου ως έπεται: «Οι πιστεύσαντες, ότι έσται ανάστασις νεκρών σωμάτων και βαπτισθέντες </w:t>
      </w:r>
      <w:r w:rsidR="00FC57DE">
        <w:rPr>
          <w:rFonts w:ascii="Tahoma" w:hAnsi="Tahoma" w:cs="Tahoma"/>
        </w:rPr>
        <w:t>επί τοιαύταις ελπίσι, τι ποιήσουσιν απατηθέντες; Τι δε όλως και βαπτίζονται άνθρωποι υπέρ αναστάσεως, τουτέστιν επί προσδοκία αναστάσεως, ει νεκροί ουκ εγείρονται;».</w:t>
      </w:r>
      <w:r w:rsidR="00FC57DE">
        <w:rPr>
          <w:rFonts w:ascii="Tahoma" w:hAnsi="Tahoma" w:cs="Tahoma"/>
          <w:vertAlign w:val="superscript"/>
        </w:rPr>
        <w:t>154</w:t>
      </w:r>
    </w:p>
    <w:p w:rsidR="00FC57DE" w:rsidRPr="00FC57DE" w:rsidRDefault="00FC57DE" w:rsidP="00D44931">
      <w:pPr>
        <w:spacing w:line="360" w:lineRule="auto"/>
        <w:ind w:firstLine="720"/>
        <w:jc w:val="both"/>
        <w:rPr>
          <w:rFonts w:ascii="Tahoma" w:hAnsi="Tahoma" w:cs="Tahoma"/>
        </w:rPr>
      </w:pPr>
    </w:p>
    <w:p w:rsidR="00075281" w:rsidRDefault="00FC57DE" w:rsidP="00FC57DE">
      <w:pPr>
        <w:spacing w:line="360" w:lineRule="auto"/>
        <w:ind w:firstLine="720"/>
        <w:jc w:val="center"/>
        <w:rPr>
          <w:rFonts w:ascii="Tahoma" w:hAnsi="Tahoma" w:cs="Tahoma"/>
          <w:b/>
        </w:rPr>
      </w:pPr>
      <w:r>
        <w:rPr>
          <w:rFonts w:ascii="Tahoma" w:hAnsi="Tahoma" w:cs="Tahoma"/>
          <w:b/>
        </w:rPr>
        <w:t>ΥΠΟΣΗΜΕΙΩΣΕΙΣ.</w:t>
      </w:r>
    </w:p>
    <w:p w:rsidR="00FC57DE" w:rsidRDefault="00E01C1C" w:rsidP="00FC57DE">
      <w:pPr>
        <w:pStyle w:val="a5"/>
        <w:numPr>
          <w:ilvl w:val="0"/>
          <w:numId w:val="16"/>
        </w:numPr>
        <w:spacing w:line="360" w:lineRule="auto"/>
        <w:jc w:val="both"/>
        <w:rPr>
          <w:rFonts w:ascii="Tahoma" w:hAnsi="Tahoma" w:cs="Tahoma"/>
        </w:rPr>
      </w:pPr>
      <w:r>
        <w:rPr>
          <w:rFonts w:ascii="Tahoma" w:hAnsi="Tahoma" w:cs="Tahoma"/>
        </w:rPr>
        <w:t>Ιουστίνου Α’ Απολογ. 65, Β.Ε.Π. 3, 197 Αιγυπτ. Διάταξ. Κεφ. 46, 580. Γρηγορίου Ναζ. Εις το άγιον βάπτισμα λόγ. 40, παράγρ. 7, Μ. 36, 368. Δαμασκηνός μνημ. Έργ. Δ’ 9, Μ. 94, 1117.</w:t>
      </w:r>
    </w:p>
    <w:p w:rsidR="00E01C1C" w:rsidRDefault="00E01C1C" w:rsidP="00FC57DE">
      <w:pPr>
        <w:pStyle w:val="a5"/>
        <w:numPr>
          <w:ilvl w:val="0"/>
          <w:numId w:val="16"/>
        </w:numPr>
        <w:spacing w:line="360" w:lineRule="auto"/>
        <w:jc w:val="both"/>
        <w:rPr>
          <w:rFonts w:ascii="Tahoma" w:hAnsi="Tahoma" w:cs="Tahoma"/>
        </w:rPr>
      </w:pPr>
      <w:r>
        <w:rPr>
          <w:rFonts w:ascii="Tahoma" w:hAnsi="Tahoma" w:cs="Tahoma"/>
        </w:rPr>
        <w:t>Διδαχή θ’ παράγρ. 5, Β.Ε.Π., 2, 218 «Μηδείς φαγέτω μηδέ πιέτω από της ευχαριστίας υμών, άλλ’ οι βαπτισθέντες εις όνομα Κυρίου».</w:t>
      </w:r>
    </w:p>
    <w:p w:rsidR="00E01C1C" w:rsidRDefault="00E01C1C" w:rsidP="00FC57DE">
      <w:pPr>
        <w:pStyle w:val="a5"/>
        <w:numPr>
          <w:ilvl w:val="0"/>
          <w:numId w:val="16"/>
        </w:numPr>
        <w:spacing w:line="360" w:lineRule="auto"/>
        <w:jc w:val="both"/>
        <w:rPr>
          <w:rFonts w:ascii="Tahoma" w:hAnsi="Tahoma" w:cs="Tahoma"/>
        </w:rPr>
      </w:pPr>
      <w:r>
        <w:rPr>
          <w:rFonts w:ascii="Tahoma" w:hAnsi="Tahoma" w:cs="Tahoma"/>
        </w:rPr>
        <w:t>Ιουστίνου Α’ Απολογ. 65, Β.Ε.Π. 3, 197 Αιγυπτ. Διάταξ. Κεφ. 46. Ιππολ. κα’ 19, παράγρ. 141- 143, Π. Τρεμπέλα, Μ. Ευχολόγιον τόμ. Α’ σελ. 390-391 και 393.</w:t>
      </w:r>
    </w:p>
    <w:p w:rsidR="00E01C1C" w:rsidRDefault="00E01C1C" w:rsidP="00FC57DE">
      <w:pPr>
        <w:pStyle w:val="a5"/>
        <w:numPr>
          <w:ilvl w:val="0"/>
          <w:numId w:val="16"/>
        </w:numPr>
        <w:spacing w:line="360" w:lineRule="auto"/>
        <w:jc w:val="both"/>
        <w:rPr>
          <w:rFonts w:ascii="Tahoma" w:hAnsi="Tahoma" w:cs="Tahoma"/>
        </w:rPr>
      </w:pPr>
      <w:r>
        <w:rPr>
          <w:rFonts w:ascii="Tahoma" w:hAnsi="Tahoma" w:cs="Tahoma"/>
        </w:rPr>
        <w:t xml:space="preserve">Κυρίλ. Αλεξ. Εις το κατά Ιωάν. Βιβλ. ΧΙΙ </w:t>
      </w:r>
      <w:r>
        <w:rPr>
          <w:rFonts w:ascii="Tahoma" w:hAnsi="Tahoma" w:cs="Tahoma"/>
        </w:rPr>
        <w:tab/>
        <w:t>εις το Ιωάνη. κ’ 17, Μ. 47, 696.</w:t>
      </w:r>
    </w:p>
    <w:p w:rsidR="00E01C1C" w:rsidRDefault="00E01C1C" w:rsidP="00FC57DE">
      <w:pPr>
        <w:pStyle w:val="a5"/>
        <w:numPr>
          <w:ilvl w:val="0"/>
          <w:numId w:val="16"/>
        </w:numPr>
        <w:spacing w:line="360" w:lineRule="auto"/>
        <w:jc w:val="both"/>
        <w:rPr>
          <w:rFonts w:ascii="Tahoma" w:hAnsi="Tahoma" w:cs="Tahoma"/>
        </w:rPr>
      </w:pPr>
      <w:r>
        <w:rPr>
          <w:rFonts w:ascii="Tahoma" w:hAnsi="Tahoma" w:cs="Tahoma"/>
          <w:lang w:val="en-US"/>
        </w:rPr>
        <w:t xml:space="preserve">Bartmann </w:t>
      </w:r>
      <w:r w:rsidR="002814F7">
        <w:rPr>
          <w:rFonts w:ascii="Tahoma" w:hAnsi="Tahoma" w:cs="Tahoma"/>
        </w:rPr>
        <w:t>μνημ. Έργ. ΙΙ 275.</w:t>
      </w:r>
    </w:p>
    <w:p w:rsidR="002814F7" w:rsidRDefault="002814F7" w:rsidP="00FC57DE">
      <w:pPr>
        <w:pStyle w:val="a5"/>
        <w:numPr>
          <w:ilvl w:val="0"/>
          <w:numId w:val="16"/>
        </w:numPr>
        <w:spacing w:line="360" w:lineRule="auto"/>
        <w:jc w:val="both"/>
        <w:rPr>
          <w:rFonts w:ascii="Tahoma" w:hAnsi="Tahoma" w:cs="Tahoma"/>
        </w:rPr>
      </w:pPr>
      <w:r>
        <w:rPr>
          <w:rFonts w:ascii="Tahoma" w:hAnsi="Tahoma" w:cs="Tahoma"/>
        </w:rPr>
        <w:t>Ιουστίν. Α’ Απολογ. 61 παράγρ. 12, Β.Ε.Π. 3, 195 Κλήμ. Αλεξ. Παιδαγ. Α’ 6, Β.Ε.Π. 7, 92 Γρηγ. Ναζ. Λόγος 40 εις το άγ. Βάπτισμα παράγρ. 11 και 3 και 4, Μ. 36, 372 και 361- 364.</w:t>
      </w:r>
    </w:p>
    <w:p w:rsidR="002814F7" w:rsidRDefault="00657493" w:rsidP="00FC57DE">
      <w:pPr>
        <w:pStyle w:val="a5"/>
        <w:numPr>
          <w:ilvl w:val="0"/>
          <w:numId w:val="16"/>
        </w:numPr>
        <w:spacing w:line="360" w:lineRule="auto"/>
        <w:jc w:val="both"/>
        <w:rPr>
          <w:rFonts w:ascii="Tahoma" w:hAnsi="Tahoma" w:cs="Tahoma"/>
        </w:rPr>
      </w:pPr>
      <w:r>
        <w:rPr>
          <w:rFonts w:ascii="Tahoma" w:hAnsi="Tahoma" w:cs="Tahoma"/>
        </w:rPr>
        <w:lastRenderedPageBreak/>
        <w:t>Θφ. Εις το Α’ Πέτρ. β’ 9, Μ. 125, 1212 και Αριστείδ. Απολογ. κ’ 2 και 14 Β.Ε.Π. 3, 135 και 147, Αποκ. α’ 6 και Χρυσ. Ομιλ. 18 εις την Β’ Κορ. Παράγρ. 3, Μ. 61, 523, Αποκ. α’ 6 Γρηγ. Ναζ. Ένθ’ ανωτ. Παράγρ. 4, Μ. 36, 364-364, Μ. Βασιλείου Ομιλ. 13, Προτρεπτ. Εις το άγι. Βάπτισμα παράγρ. 4, Μ. 31, 432.</w:t>
      </w:r>
    </w:p>
    <w:p w:rsidR="00657493" w:rsidRDefault="00657493" w:rsidP="00FC57DE">
      <w:pPr>
        <w:pStyle w:val="a5"/>
        <w:numPr>
          <w:ilvl w:val="0"/>
          <w:numId w:val="16"/>
        </w:numPr>
        <w:spacing w:line="360" w:lineRule="auto"/>
        <w:jc w:val="both"/>
        <w:rPr>
          <w:rFonts w:ascii="Tahoma" w:hAnsi="Tahoma" w:cs="Tahoma"/>
        </w:rPr>
      </w:pPr>
      <w:r>
        <w:rPr>
          <w:rFonts w:ascii="Tahoma" w:hAnsi="Tahoma" w:cs="Tahoma"/>
        </w:rPr>
        <w:t xml:space="preserve">Δαμασκηνού Μνημ. Έργ. Δ’ 9, Μ. 94 1121, Κλήμ. Αλεξ. Παιδαγ. Λ’ 6, </w:t>
      </w:r>
      <w:r w:rsidR="009623EA">
        <w:rPr>
          <w:rFonts w:ascii="Tahoma" w:hAnsi="Tahoma" w:cs="Tahoma"/>
        </w:rPr>
        <w:t>Β.Ε.Π. 7, 92, Χρυσόστ. Ομιλ. Εις την προς Εβρ. 9 παράγρ. 3, Μ. 63, 79.</w:t>
      </w:r>
    </w:p>
    <w:p w:rsidR="009623EA" w:rsidRDefault="009623EA" w:rsidP="00FC57DE">
      <w:pPr>
        <w:pStyle w:val="a5"/>
        <w:numPr>
          <w:ilvl w:val="0"/>
          <w:numId w:val="16"/>
        </w:numPr>
        <w:spacing w:line="360" w:lineRule="auto"/>
        <w:jc w:val="both"/>
        <w:rPr>
          <w:rFonts w:ascii="Tahoma" w:hAnsi="Tahoma" w:cs="Tahoma"/>
        </w:rPr>
      </w:pPr>
      <w:r>
        <w:rPr>
          <w:rFonts w:ascii="Tahoma" w:hAnsi="Tahoma" w:cs="Tahoma"/>
          <w:lang w:val="en-US"/>
        </w:rPr>
        <w:t xml:space="preserve">Bartmann </w:t>
      </w:r>
      <w:r>
        <w:rPr>
          <w:rFonts w:ascii="Tahoma" w:hAnsi="Tahoma" w:cs="Tahoma"/>
        </w:rPr>
        <w:t>μνημ. Έργ. ΙΙ 275.</w:t>
      </w:r>
    </w:p>
    <w:p w:rsidR="009623EA" w:rsidRDefault="009623EA" w:rsidP="00FC57DE">
      <w:pPr>
        <w:pStyle w:val="a5"/>
        <w:numPr>
          <w:ilvl w:val="0"/>
          <w:numId w:val="16"/>
        </w:numPr>
        <w:spacing w:line="360" w:lineRule="auto"/>
        <w:jc w:val="both"/>
        <w:rPr>
          <w:rFonts w:ascii="Tahoma" w:hAnsi="Tahoma" w:cs="Tahoma"/>
        </w:rPr>
      </w:pPr>
      <w:r>
        <w:rPr>
          <w:rFonts w:ascii="Tahoma" w:hAnsi="Tahoma" w:cs="Tahoma"/>
        </w:rPr>
        <w:t>Ομιλ. ΙΓ’ προτρεπτική εις το άγιον βάπτισμα, παράγρ. 5, Μ. 31, 433.</w:t>
      </w:r>
    </w:p>
    <w:p w:rsidR="009623EA" w:rsidRDefault="009623EA" w:rsidP="00FC57DE">
      <w:pPr>
        <w:pStyle w:val="a5"/>
        <w:numPr>
          <w:ilvl w:val="0"/>
          <w:numId w:val="16"/>
        </w:numPr>
        <w:spacing w:line="360" w:lineRule="auto"/>
        <w:jc w:val="both"/>
        <w:rPr>
          <w:rFonts w:ascii="Tahoma" w:hAnsi="Tahoma" w:cs="Tahoma"/>
        </w:rPr>
      </w:pPr>
      <w:r>
        <w:rPr>
          <w:rFonts w:ascii="Tahoma" w:hAnsi="Tahoma" w:cs="Tahoma"/>
        </w:rPr>
        <w:t>Εις το άγιον Βάπτισμα, λόγος Μ. παράγρ. Γ’ Μ. 36, 361.</w:t>
      </w:r>
    </w:p>
    <w:p w:rsidR="009623EA" w:rsidRDefault="009623EA" w:rsidP="00FC57DE">
      <w:pPr>
        <w:pStyle w:val="a5"/>
        <w:numPr>
          <w:ilvl w:val="0"/>
          <w:numId w:val="16"/>
        </w:numPr>
        <w:spacing w:line="360" w:lineRule="auto"/>
        <w:jc w:val="both"/>
        <w:rPr>
          <w:rFonts w:ascii="Tahoma" w:hAnsi="Tahoma" w:cs="Tahoma"/>
        </w:rPr>
      </w:pPr>
      <w:r>
        <w:rPr>
          <w:rFonts w:ascii="Tahoma" w:hAnsi="Tahoma" w:cs="Tahoma"/>
        </w:rPr>
        <w:t>Τερτυλλ</w:t>
      </w:r>
      <w:r w:rsidRPr="009623EA">
        <w:rPr>
          <w:rFonts w:ascii="Tahoma" w:hAnsi="Tahoma" w:cs="Tahoma"/>
          <w:lang w:val="en-US"/>
        </w:rPr>
        <w:t xml:space="preserve">. </w:t>
      </w:r>
      <w:r>
        <w:rPr>
          <w:rFonts w:ascii="Tahoma" w:hAnsi="Tahoma" w:cs="Tahoma"/>
          <w:lang w:val="en-US"/>
        </w:rPr>
        <w:t>De praescript. 40</w:t>
      </w:r>
      <w:r w:rsidRPr="003E0B35">
        <w:rPr>
          <w:rFonts w:ascii="Tahoma" w:hAnsi="Tahoma" w:cs="Tahoma"/>
          <w:lang w:val="en-US"/>
        </w:rPr>
        <w:t xml:space="preserve"> </w:t>
      </w:r>
      <w:r>
        <w:rPr>
          <w:rFonts w:ascii="Tahoma" w:hAnsi="Tahoma" w:cs="Tahoma"/>
        </w:rPr>
        <w:t>και</w:t>
      </w:r>
      <w:r w:rsidRPr="003E0B35">
        <w:rPr>
          <w:rFonts w:ascii="Tahoma" w:hAnsi="Tahoma" w:cs="Tahoma"/>
          <w:lang w:val="en-US"/>
        </w:rPr>
        <w:t xml:space="preserve"> </w:t>
      </w:r>
      <w:r>
        <w:rPr>
          <w:rFonts w:ascii="Tahoma" w:hAnsi="Tahoma" w:cs="Tahoma"/>
          <w:lang w:val="en-US"/>
        </w:rPr>
        <w:t xml:space="preserve"> De baptis. </w:t>
      </w:r>
      <w:r w:rsidRPr="009623EA">
        <w:rPr>
          <w:rFonts w:ascii="Tahoma" w:hAnsi="Tahoma" w:cs="Tahoma"/>
        </w:rPr>
        <w:t xml:space="preserve">5. </w:t>
      </w:r>
      <w:r>
        <w:rPr>
          <w:rFonts w:ascii="Tahoma" w:hAnsi="Tahoma" w:cs="Tahoma"/>
          <w:lang w:val="en-US"/>
        </w:rPr>
        <w:t>M</w:t>
      </w:r>
      <w:r w:rsidRPr="009623EA">
        <w:rPr>
          <w:rFonts w:ascii="Tahoma" w:hAnsi="Tahoma" w:cs="Tahoma"/>
        </w:rPr>
        <w:t xml:space="preserve">. </w:t>
      </w:r>
      <w:r>
        <w:rPr>
          <w:rFonts w:ascii="Tahoma" w:hAnsi="Tahoma" w:cs="Tahoma"/>
          <w:lang w:val="en-US"/>
        </w:rPr>
        <w:t>L</w:t>
      </w:r>
      <w:r w:rsidRPr="009623EA">
        <w:rPr>
          <w:rFonts w:ascii="Tahoma" w:hAnsi="Tahoma" w:cs="Tahoma"/>
        </w:rPr>
        <w:t>. 2, 66, 1312</w:t>
      </w:r>
      <w:r>
        <w:rPr>
          <w:rFonts w:ascii="Tahoma" w:hAnsi="Tahoma" w:cs="Tahoma"/>
        </w:rPr>
        <w:t>. Ιουστίνου Α’ Απολ. 62, Β.Ε.Π. 3, 195. «Και το λουτρόν δη τούτο ακούσαντες οι δαίμονες δια του προφήτου κεκηρυγμένον ενήργησαν και ραντίζειν εαυτούς τους εις τα ιερά αυτών επιβαίνοντας και προσιέναι αυτοίς μέλλοντας».</w:t>
      </w:r>
    </w:p>
    <w:p w:rsidR="009623EA" w:rsidRDefault="009623EA" w:rsidP="00FC57DE">
      <w:pPr>
        <w:pStyle w:val="a5"/>
        <w:numPr>
          <w:ilvl w:val="0"/>
          <w:numId w:val="16"/>
        </w:numPr>
        <w:spacing w:line="360" w:lineRule="auto"/>
        <w:jc w:val="both"/>
        <w:rPr>
          <w:rFonts w:ascii="Tahoma" w:hAnsi="Tahoma" w:cs="Tahoma"/>
        </w:rPr>
      </w:pPr>
      <w:r>
        <w:rPr>
          <w:rFonts w:ascii="Tahoma" w:hAnsi="Tahoma" w:cs="Tahoma"/>
        </w:rPr>
        <w:t xml:space="preserve">«Επειδή ειώθαμεν ρύπω και βορβόρω το σώμα καθυβρισθέν ύδατι νίπτοντες </w:t>
      </w:r>
      <w:r w:rsidR="00A71DA7">
        <w:rPr>
          <w:rFonts w:ascii="Tahoma" w:hAnsi="Tahoma" w:cs="Tahoma"/>
        </w:rPr>
        <w:t>καθαρόν αποφαίνειν» (Γρηγ. Νύσσης εις την ημέραν των Φώτων, Μ. 46, 581).</w:t>
      </w:r>
    </w:p>
    <w:p w:rsidR="00A71DA7" w:rsidRDefault="00A71DA7" w:rsidP="00FC57DE">
      <w:pPr>
        <w:pStyle w:val="a5"/>
        <w:numPr>
          <w:ilvl w:val="0"/>
          <w:numId w:val="16"/>
        </w:numPr>
        <w:spacing w:line="360" w:lineRule="auto"/>
        <w:jc w:val="both"/>
        <w:rPr>
          <w:rFonts w:ascii="Tahoma" w:hAnsi="Tahoma" w:cs="Tahoma"/>
        </w:rPr>
      </w:pPr>
      <w:r>
        <w:rPr>
          <w:rFonts w:ascii="Tahoma" w:hAnsi="Tahoma" w:cs="Tahoma"/>
        </w:rPr>
        <w:t>«Λούσασθε, καθαροί γένεσθε, αφέλετε τας πονηρίας από των ψυχών υμών, παύσασθε από των πονηριών υμών… Δεύτε διελεγχθώμεν και εάν ώσιν αι αμαρτίαι υμών ως φοινικούν, ως χιόνα λευκανώ˙ εάν δε ώσιν ως κόκκινον, ως έριον λευκανώ».</w:t>
      </w:r>
    </w:p>
    <w:p w:rsidR="00A71DA7" w:rsidRDefault="00A71DA7" w:rsidP="00FC57DE">
      <w:pPr>
        <w:pStyle w:val="a5"/>
        <w:numPr>
          <w:ilvl w:val="0"/>
          <w:numId w:val="16"/>
        </w:numPr>
        <w:spacing w:line="360" w:lineRule="auto"/>
        <w:jc w:val="both"/>
        <w:rPr>
          <w:rFonts w:ascii="Tahoma" w:hAnsi="Tahoma" w:cs="Tahoma"/>
        </w:rPr>
      </w:pPr>
      <w:r>
        <w:rPr>
          <w:rFonts w:ascii="Tahoma" w:hAnsi="Tahoma" w:cs="Tahoma"/>
        </w:rPr>
        <w:t>Ιουστ. Διαλ. 14 παράγρ. 1 και 44 παράγρ. Β.Ε.Π. 3, 220 ΚΑΙ 247. Δ’  Βασιλ. ε’ 14: «Και κατέβη Ναιμάν και εβαπτίσατο εν τω ποταμώ επτάκις κατά το ρήμα Ελισαιέ». Πρβλ. και Ιουδείθ ιβ’ 7 και Σειράχ λδ’ 30.</w:t>
      </w:r>
    </w:p>
    <w:p w:rsidR="00A71DA7" w:rsidRDefault="00A71DA7" w:rsidP="00FC57DE">
      <w:pPr>
        <w:pStyle w:val="a5"/>
        <w:numPr>
          <w:ilvl w:val="0"/>
          <w:numId w:val="16"/>
        </w:numPr>
        <w:spacing w:line="360" w:lineRule="auto"/>
        <w:jc w:val="both"/>
        <w:rPr>
          <w:rFonts w:ascii="Tahoma" w:hAnsi="Tahoma" w:cs="Tahoma"/>
        </w:rPr>
      </w:pPr>
      <w:r>
        <w:rPr>
          <w:rFonts w:ascii="Tahoma" w:hAnsi="Tahoma" w:cs="Tahoma"/>
        </w:rPr>
        <w:t>Λευίτ. Κεφ. ια’ –ιε’ και Αριθμ. Κεφ. ιθ’.</w:t>
      </w:r>
    </w:p>
    <w:p w:rsidR="00A71DA7" w:rsidRDefault="00A71DA7" w:rsidP="00FC57DE">
      <w:pPr>
        <w:pStyle w:val="a5"/>
        <w:numPr>
          <w:ilvl w:val="0"/>
          <w:numId w:val="16"/>
        </w:numPr>
        <w:spacing w:line="360" w:lineRule="auto"/>
        <w:jc w:val="both"/>
        <w:rPr>
          <w:rFonts w:ascii="Tahoma" w:hAnsi="Tahoma" w:cs="Tahoma"/>
        </w:rPr>
      </w:pPr>
      <w:r>
        <w:rPr>
          <w:rFonts w:ascii="Tahoma" w:hAnsi="Tahoma" w:cs="Tahoma"/>
        </w:rPr>
        <w:t>Γρηγορίου Θεολόγου Λόγος Μ’ εις το άγ. Βάπτισμα παράγρ. ΙΑ’, Μ. 36, 372.</w:t>
      </w:r>
    </w:p>
    <w:p w:rsidR="00A71DA7" w:rsidRDefault="00A71DA7" w:rsidP="00FC57DE">
      <w:pPr>
        <w:pStyle w:val="a5"/>
        <w:numPr>
          <w:ilvl w:val="0"/>
          <w:numId w:val="16"/>
        </w:numPr>
        <w:spacing w:line="360" w:lineRule="auto"/>
        <w:jc w:val="both"/>
        <w:rPr>
          <w:rFonts w:ascii="Tahoma" w:hAnsi="Tahoma" w:cs="Tahoma"/>
        </w:rPr>
      </w:pPr>
      <w:r>
        <w:rPr>
          <w:rFonts w:ascii="Tahoma" w:hAnsi="Tahoma" w:cs="Tahoma"/>
        </w:rPr>
        <w:t>Κολοσ. Β’ 11, Α’ Κορινθ. ι’ 2, Γρηγ. Ναζ. Λόγος 17 εις τα άγια Φώτα παράγρ. 17, Μ. 36, 353.</w:t>
      </w:r>
    </w:p>
    <w:p w:rsidR="00A71DA7" w:rsidRDefault="006651EB" w:rsidP="00FC57DE">
      <w:pPr>
        <w:pStyle w:val="a5"/>
        <w:numPr>
          <w:ilvl w:val="0"/>
          <w:numId w:val="16"/>
        </w:numPr>
        <w:spacing w:line="360" w:lineRule="auto"/>
        <w:jc w:val="both"/>
        <w:rPr>
          <w:rFonts w:ascii="Tahoma" w:hAnsi="Tahoma" w:cs="Tahoma"/>
        </w:rPr>
      </w:pPr>
      <w:r>
        <w:rPr>
          <w:rFonts w:ascii="Tahoma" w:hAnsi="Tahoma" w:cs="Tahoma"/>
        </w:rPr>
        <w:t>Ματθ. γ’ «Άφες άρτι˙ ούτω γαρ πρέπον εστίν ημίν πληρώσαι πάσαν δικαιοσύνην».</w:t>
      </w:r>
    </w:p>
    <w:p w:rsidR="006651EB" w:rsidRDefault="006651EB" w:rsidP="00FC57DE">
      <w:pPr>
        <w:pStyle w:val="a5"/>
        <w:numPr>
          <w:ilvl w:val="0"/>
          <w:numId w:val="16"/>
        </w:numPr>
        <w:spacing w:line="360" w:lineRule="auto"/>
        <w:jc w:val="both"/>
        <w:rPr>
          <w:rFonts w:ascii="Tahoma" w:hAnsi="Tahoma" w:cs="Tahoma"/>
        </w:rPr>
      </w:pPr>
      <w:r>
        <w:rPr>
          <w:rFonts w:ascii="Tahoma" w:hAnsi="Tahoma" w:cs="Tahoma"/>
        </w:rPr>
        <w:t>Μάρκ. ια’ 30: «το βάπτισμα Ιωάννου εξ ουρανού ήν ή εξ ανθρώπων;» πρβλ. και Ματθ. κα’ 25 και Λουκ. Κ’ 4.</w:t>
      </w:r>
    </w:p>
    <w:p w:rsidR="006651EB" w:rsidRDefault="006651EB" w:rsidP="00FC57DE">
      <w:pPr>
        <w:pStyle w:val="a5"/>
        <w:numPr>
          <w:ilvl w:val="0"/>
          <w:numId w:val="16"/>
        </w:numPr>
        <w:spacing w:line="360" w:lineRule="auto"/>
        <w:jc w:val="both"/>
        <w:rPr>
          <w:rFonts w:ascii="Tahoma" w:hAnsi="Tahoma" w:cs="Tahoma"/>
        </w:rPr>
      </w:pPr>
      <w:r>
        <w:rPr>
          <w:rFonts w:ascii="Tahoma" w:hAnsi="Tahoma" w:cs="Tahoma"/>
        </w:rPr>
        <w:lastRenderedPageBreak/>
        <w:t>Γρηγ. Ναζ. Λόγος 17, παράγρ. 17, Μ. 36 353, Εις τον Ματθ. ομιλ. 10 παράγρ. 1 και 2, Μ. 57, 185, 186, Κυρίλ. Αλεξ. Εις τον Ιωάν. Βιβλ. Α’ κεφ. 10, Μ. 73, 188.</w:t>
      </w:r>
    </w:p>
    <w:p w:rsidR="006651EB" w:rsidRDefault="006651EB" w:rsidP="00FC57DE">
      <w:pPr>
        <w:pStyle w:val="a5"/>
        <w:numPr>
          <w:ilvl w:val="0"/>
          <w:numId w:val="16"/>
        </w:numPr>
        <w:spacing w:line="360" w:lineRule="auto"/>
        <w:jc w:val="both"/>
        <w:rPr>
          <w:rFonts w:ascii="Tahoma" w:hAnsi="Tahoma" w:cs="Tahoma"/>
        </w:rPr>
      </w:pPr>
      <w:r>
        <w:rPr>
          <w:rFonts w:ascii="Tahoma" w:hAnsi="Tahoma" w:cs="Tahoma"/>
        </w:rPr>
        <w:t xml:space="preserve">Χρυσοστ. Ομιλ. Εις τον Ματθ. 10 παράγρ. 2, και 12 παράγρ. 3, Μ. 57, 186 και 206. Μ. Βασιλ. ομιλ. 13 Προτρεπτ. Εις το άγ. Βάπτισμα παράγρ. 1, Μ. 31, 425, Γρηγ. Ναζ. Ένθ’ αν. </w:t>
      </w:r>
    </w:p>
    <w:p w:rsidR="006651EB" w:rsidRDefault="006651EB" w:rsidP="00FC57DE">
      <w:pPr>
        <w:pStyle w:val="a5"/>
        <w:numPr>
          <w:ilvl w:val="0"/>
          <w:numId w:val="16"/>
        </w:numPr>
        <w:spacing w:line="360" w:lineRule="auto"/>
        <w:jc w:val="both"/>
        <w:rPr>
          <w:rFonts w:ascii="Tahoma" w:hAnsi="Tahoma" w:cs="Tahoma"/>
        </w:rPr>
      </w:pPr>
      <w:r>
        <w:rPr>
          <w:rFonts w:ascii="Tahoma" w:hAnsi="Tahoma" w:cs="Tahoma"/>
        </w:rPr>
        <w:t>Εις το Ματθ. ομιλ. 12, παράγρ. 3, Μ. 57, 206.</w:t>
      </w:r>
    </w:p>
    <w:p w:rsidR="006651EB" w:rsidRDefault="006651EB" w:rsidP="00FC57DE">
      <w:pPr>
        <w:pStyle w:val="a5"/>
        <w:numPr>
          <w:ilvl w:val="0"/>
          <w:numId w:val="16"/>
        </w:numPr>
        <w:spacing w:line="360" w:lineRule="auto"/>
        <w:jc w:val="both"/>
        <w:rPr>
          <w:rFonts w:ascii="Tahoma" w:hAnsi="Tahoma" w:cs="Tahoma"/>
        </w:rPr>
      </w:pPr>
      <w:r>
        <w:rPr>
          <w:rFonts w:ascii="Tahoma" w:hAnsi="Tahoma" w:cs="Tahoma"/>
        </w:rPr>
        <w:t xml:space="preserve">Ματθ. γ’ 11, κη’ 19, Μάρκ. ιστ’ 16. Κατά τον Ιερεμίαν «το άγιον βάπτισμα… έργω και λόγω υπό του Κυρίου ημών Ιησού παραδέδοται. Έργω μεν, το υπό του Ιωάννου εν Ιορδάνη δεξάμενος βάπτισμα, λόγω δε τοις οικείοις εντεταλμένου </w:t>
      </w:r>
      <w:r w:rsidR="00B704F7">
        <w:rPr>
          <w:rFonts w:ascii="Tahoma" w:hAnsi="Tahoma" w:cs="Tahoma"/>
        </w:rPr>
        <w:t>μαθηταίς «απελθόντες μαθητεύσατε πάντα τα έθνη βαπτίζοντες αυτούς εις το όνομα του Πατρός και του Υιού και του Αγίου Πνεύματος» (Α’). Ο Δοσίθεος εξ ετέρου (όρος ιε’) σημειοί, ότι «ο Κύριος το άγιον βάπτισμα δια του Πορευθέντες μαθητεύσατε… και του Ο πιστεύσας και βαπτισθείς σωθήσεται παρέδωκε» (Ι. Καρμίρη: Τα δογματικά σελ. 390, 757).</w:t>
      </w:r>
    </w:p>
    <w:p w:rsidR="00B704F7" w:rsidRDefault="00B704F7" w:rsidP="00FC57DE">
      <w:pPr>
        <w:pStyle w:val="a5"/>
        <w:numPr>
          <w:ilvl w:val="0"/>
          <w:numId w:val="16"/>
        </w:numPr>
        <w:spacing w:line="360" w:lineRule="auto"/>
        <w:jc w:val="both"/>
        <w:rPr>
          <w:rFonts w:ascii="Tahoma" w:hAnsi="Tahoma" w:cs="Tahoma"/>
        </w:rPr>
      </w:pPr>
      <w:r>
        <w:rPr>
          <w:rFonts w:ascii="Tahoma" w:hAnsi="Tahoma" w:cs="Tahoma"/>
        </w:rPr>
        <w:t>Κεφ. 7, Β.Ε.Π. 2, 217.</w:t>
      </w:r>
    </w:p>
    <w:p w:rsidR="00B704F7" w:rsidRDefault="00B704F7" w:rsidP="00FC57DE">
      <w:pPr>
        <w:pStyle w:val="a5"/>
        <w:numPr>
          <w:ilvl w:val="0"/>
          <w:numId w:val="16"/>
        </w:numPr>
        <w:spacing w:line="360" w:lineRule="auto"/>
        <w:jc w:val="both"/>
        <w:rPr>
          <w:rFonts w:ascii="Tahoma" w:hAnsi="Tahoma" w:cs="Tahoma"/>
        </w:rPr>
      </w:pPr>
      <w:r>
        <w:rPr>
          <w:rFonts w:ascii="Tahoma" w:hAnsi="Tahoma" w:cs="Tahoma"/>
        </w:rPr>
        <w:t xml:space="preserve">Χρυσοστ. Εις τον Ματθ. ομιλ. ΧΙΙ παράγρ. 2, </w:t>
      </w:r>
      <w:r w:rsidR="0050149A">
        <w:rPr>
          <w:rFonts w:ascii="Tahoma" w:hAnsi="Tahoma" w:cs="Tahoma"/>
        </w:rPr>
        <w:t>Μ. 57, 205.</w:t>
      </w:r>
    </w:p>
    <w:p w:rsidR="0050149A" w:rsidRDefault="0050149A" w:rsidP="00FC57DE">
      <w:pPr>
        <w:pStyle w:val="a5"/>
        <w:numPr>
          <w:ilvl w:val="0"/>
          <w:numId w:val="16"/>
        </w:numPr>
        <w:spacing w:line="360" w:lineRule="auto"/>
        <w:jc w:val="both"/>
        <w:rPr>
          <w:rFonts w:ascii="Tahoma" w:hAnsi="Tahoma" w:cs="Tahoma"/>
        </w:rPr>
      </w:pPr>
      <w:r>
        <w:rPr>
          <w:rFonts w:ascii="Tahoma" w:hAnsi="Tahoma" w:cs="Tahoma"/>
        </w:rPr>
        <w:t xml:space="preserve">Πρβλ. Αμβροσίου Ιη </w:t>
      </w:r>
      <w:r>
        <w:rPr>
          <w:rFonts w:ascii="Tahoma" w:hAnsi="Tahoma" w:cs="Tahoma"/>
          <w:lang w:val="en-US"/>
        </w:rPr>
        <w:t>Luc</w:t>
      </w:r>
      <w:r w:rsidRPr="0050149A">
        <w:rPr>
          <w:rFonts w:ascii="Tahoma" w:hAnsi="Tahoma" w:cs="Tahoma"/>
        </w:rPr>
        <w:t xml:space="preserve">. </w:t>
      </w:r>
      <w:r>
        <w:rPr>
          <w:rFonts w:ascii="Tahoma" w:hAnsi="Tahoma" w:cs="Tahoma"/>
          <w:lang w:val="en-US"/>
        </w:rPr>
        <w:t>II</w:t>
      </w:r>
      <w:r w:rsidRPr="0050149A">
        <w:rPr>
          <w:rFonts w:ascii="Tahoma" w:hAnsi="Tahoma" w:cs="Tahoma"/>
        </w:rPr>
        <w:t xml:space="preserve">, 83, </w:t>
      </w:r>
      <w:r>
        <w:rPr>
          <w:rFonts w:ascii="Tahoma" w:hAnsi="Tahoma" w:cs="Tahoma"/>
          <w:lang w:val="en-US"/>
        </w:rPr>
        <w:t>M</w:t>
      </w:r>
      <w:r w:rsidRPr="0050149A">
        <w:rPr>
          <w:rFonts w:ascii="Tahoma" w:hAnsi="Tahoma" w:cs="Tahoma"/>
        </w:rPr>
        <w:t>.</w:t>
      </w:r>
      <w:r>
        <w:rPr>
          <w:rFonts w:ascii="Tahoma" w:hAnsi="Tahoma" w:cs="Tahoma"/>
          <w:lang w:val="en-US"/>
        </w:rPr>
        <w:t>L</w:t>
      </w:r>
      <w:r w:rsidRPr="0050149A">
        <w:rPr>
          <w:rFonts w:ascii="Tahoma" w:hAnsi="Tahoma" w:cs="Tahoma"/>
        </w:rPr>
        <w:t xml:space="preserve">. 15, 1665 </w:t>
      </w:r>
      <w:r>
        <w:rPr>
          <w:rFonts w:ascii="Tahoma" w:hAnsi="Tahoma" w:cs="Tahoma"/>
        </w:rPr>
        <w:t>και Κυρίλ. Κατηχ. ΙΙΙ 11 «Ηγίασε το βάπτισμα ο Ιησούς βαπτισθείς αυτός», Μ. 33, 441, «Ο δράκων ην εν τοις ύδασιν… Επεί ουν έδει συντρίψαι τας κεφαλάς του δράκοντος, καταβάς εν τοις ύδασιν έδησε τον ισχυρόν, ίνα εξουσίαν λάβωμεν πατείν επάνω όφεων και σκορπίων». Πρβλ. και Χρυσοστ. Λογον εις το άγιον βάπτισμα του Κυρίου Μ. 79, 366. «Αύτη γαρ εστίν η ημέρα, καθ’ ην εβαπτίσατο (ο Χριστός) και την των υδάτων ηγίασε φύσιν».</w:t>
      </w:r>
    </w:p>
    <w:p w:rsidR="0050149A" w:rsidRDefault="0050149A" w:rsidP="00FC57DE">
      <w:pPr>
        <w:pStyle w:val="a5"/>
        <w:numPr>
          <w:ilvl w:val="0"/>
          <w:numId w:val="16"/>
        </w:numPr>
        <w:spacing w:line="360" w:lineRule="auto"/>
        <w:jc w:val="both"/>
        <w:rPr>
          <w:rFonts w:ascii="Tahoma" w:hAnsi="Tahoma" w:cs="Tahoma"/>
        </w:rPr>
      </w:pPr>
      <w:r>
        <w:rPr>
          <w:rFonts w:ascii="Tahoma" w:hAnsi="Tahoma" w:cs="Tahoma"/>
        </w:rPr>
        <w:t xml:space="preserve">«Σήμερον των υδάτων αγιάζεται η φύσις». Ακολουθία του Μ. αγιασμού, τροπάριον Βον «Συ εν Ιορδάνη βαπτισθείς ο Σωτήρ ημών τα ρείθρα ηγίασας» Στιχηρόν Γον των αίνων των Θεοφανείων κλπ. </w:t>
      </w:r>
    </w:p>
    <w:p w:rsidR="0050149A" w:rsidRDefault="0050149A" w:rsidP="00FC57DE">
      <w:pPr>
        <w:pStyle w:val="a5"/>
        <w:numPr>
          <w:ilvl w:val="0"/>
          <w:numId w:val="16"/>
        </w:numPr>
        <w:spacing w:line="360" w:lineRule="auto"/>
        <w:jc w:val="both"/>
        <w:rPr>
          <w:rFonts w:ascii="Tahoma" w:hAnsi="Tahoma" w:cs="Tahoma"/>
        </w:rPr>
      </w:pPr>
      <w:r>
        <w:rPr>
          <w:rFonts w:ascii="Tahoma" w:hAnsi="Tahoma" w:cs="Tahoma"/>
        </w:rPr>
        <w:t>Δαμασκ. Μνημ. Έργ. Δ’ 9, Μ. 94, 1117, Θεοφ. Β’ προς Αυτόλ. Παράγρ. 16, Β.Ε.Π. 5, 33.</w:t>
      </w:r>
    </w:p>
    <w:p w:rsidR="0050149A" w:rsidRDefault="0050149A" w:rsidP="00FC57DE">
      <w:pPr>
        <w:pStyle w:val="a5"/>
        <w:numPr>
          <w:ilvl w:val="0"/>
          <w:numId w:val="16"/>
        </w:numPr>
        <w:spacing w:line="360" w:lineRule="auto"/>
        <w:jc w:val="both"/>
        <w:rPr>
          <w:rFonts w:ascii="Tahoma" w:hAnsi="Tahoma" w:cs="Tahoma"/>
          <w:lang w:val="en-US"/>
        </w:rPr>
      </w:pPr>
      <w:r>
        <w:rPr>
          <w:rFonts w:ascii="Tahoma" w:hAnsi="Tahoma" w:cs="Tahoma"/>
        </w:rPr>
        <w:t xml:space="preserve">Πέτρου Λομβάρδου </w:t>
      </w:r>
      <w:r>
        <w:rPr>
          <w:rFonts w:ascii="Tahoma" w:hAnsi="Tahoma" w:cs="Tahoma"/>
          <w:lang w:val="en-US"/>
        </w:rPr>
        <w:t>Sent</w:t>
      </w:r>
      <w:r w:rsidRPr="00DA3335">
        <w:rPr>
          <w:rFonts w:ascii="Tahoma" w:hAnsi="Tahoma" w:cs="Tahoma"/>
        </w:rPr>
        <w:t xml:space="preserve">. </w:t>
      </w:r>
      <w:r>
        <w:rPr>
          <w:rFonts w:ascii="Tahoma" w:hAnsi="Tahoma" w:cs="Tahoma"/>
          <w:lang w:val="en-US"/>
        </w:rPr>
        <w:t>IV</w:t>
      </w:r>
      <w:r w:rsidRPr="003E0B35">
        <w:rPr>
          <w:rFonts w:ascii="Tahoma" w:hAnsi="Tahoma" w:cs="Tahoma"/>
        </w:rPr>
        <w:t xml:space="preserve">, 3, 5 </w:t>
      </w:r>
      <w:r w:rsidR="00DA3335">
        <w:rPr>
          <w:rFonts w:ascii="Tahoma" w:hAnsi="Tahoma" w:cs="Tahoma"/>
        </w:rPr>
        <w:t>Θωμά</w:t>
      </w:r>
      <w:r w:rsidR="00DA3335" w:rsidRPr="003E0B35">
        <w:rPr>
          <w:rFonts w:ascii="Tahoma" w:hAnsi="Tahoma" w:cs="Tahoma"/>
        </w:rPr>
        <w:t xml:space="preserve"> </w:t>
      </w:r>
      <w:r w:rsidR="00DA3335">
        <w:rPr>
          <w:rFonts w:ascii="Tahoma" w:hAnsi="Tahoma" w:cs="Tahoma"/>
        </w:rPr>
        <w:t>Ακυινάτου</w:t>
      </w:r>
      <w:r w:rsidR="00DA3335" w:rsidRPr="003E0B35">
        <w:rPr>
          <w:rFonts w:ascii="Tahoma" w:hAnsi="Tahoma" w:cs="Tahoma"/>
        </w:rPr>
        <w:t xml:space="preserve"> </w:t>
      </w:r>
      <w:r w:rsidR="006B6CBF">
        <w:rPr>
          <w:rFonts w:ascii="Tahoma" w:hAnsi="Tahoma" w:cs="Tahoma"/>
          <w:lang w:val="en-US"/>
        </w:rPr>
        <w:t>S</w:t>
      </w:r>
      <w:r w:rsidR="006B6CBF" w:rsidRPr="003E0B35">
        <w:rPr>
          <w:rFonts w:ascii="Tahoma" w:hAnsi="Tahoma" w:cs="Tahoma"/>
        </w:rPr>
        <w:t xml:space="preserve"> </w:t>
      </w:r>
      <w:r w:rsidR="006B6CBF">
        <w:rPr>
          <w:rFonts w:ascii="Tahoma" w:hAnsi="Tahoma" w:cs="Tahoma"/>
          <w:lang w:val="en-US"/>
        </w:rPr>
        <w:t>Th</w:t>
      </w:r>
      <w:r w:rsidR="006B6CBF" w:rsidRPr="003E0B35">
        <w:rPr>
          <w:rFonts w:ascii="Tahoma" w:hAnsi="Tahoma" w:cs="Tahoma"/>
        </w:rPr>
        <w:t xml:space="preserve">. </w:t>
      </w:r>
      <w:r w:rsidR="006B6CBF">
        <w:rPr>
          <w:rFonts w:ascii="Tahoma" w:hAnsi="Tahoma" w:cs="Tahoma"/>
          <w:lang w:val="en-US"/>
        </w:rPr>
        <w:t>III 66 2˙ Catechismus Romanuss II 2, 20.</w:t>
      </w:r>
    </w:p>
    <w:p w:rsidR="006B6CBF" w:rsidRPr="006B6CBF" w:rsidRDefault="006B6CBF" w:rsidP="00FC57DE">
      <w:pPr>
        <w:pStyle w:val="a5"/>
        <w:numPr>
          <w:ilvl w:val="0"/>
          <w:numId w:val="16"/>
        </w:numPr>
        <w:spacing w:line="360" w:lineRule="auto"/>
        <w:jc w:val="both"/>
        <w:rPr>
          <w:rFonts w:ascii="Tahoma" w:hAnsi="Tahoma" w:cs="Tahoma"/>
        </w:rPr>
      </w:pPr>
      <w:r>
        <w:rPr>
          <w:rFonts w:ascii="Tahoma" w:hAnsi="Tahoma" w:cs="Tahoma"/>
        </w:rPr>
        <w:t>Πέτρος Αβελάρδος. Πρβλ. Βερνάρδου Ε</w:t>
      </w:r>
      <w:r>
        <w:rPr>
          <w:rFonts w:ascii="Tahoma" w:hAnsi="Tahoma" w:cs="Tahoma"/>
          <w:lang w:val="en-US"/>
        </w:rPr>
        <w:t>pist</w:t>
      </w:r>
      <w:r w:rsidRPr="003E0B35">
        <w:rPr>
          <w:rFonts w:ascii="Tahoma" w:hAnsi="Tahoma" w:cs="Tahoma"/>
        </w:rPr>
        <w:t xml:space="preserve">. </w:t>
      </w:r>
      <w:r>
        <w:rPr>
          <w:rFonts w:ascii="Tahoma" w:hAnsi="Tahoma" w:cs="Tahoma"/>
          <w:lang w:val="en-US"/>
        </w:rPr>
        <w:t>77.</w:t>
      </w:r>
    </w:p>
    <w:p w:rsidR="006B6CBF" w:rsidRDefault="006B6CBF" w:rsidP="00FC57DE">
      <w:pPr>
        <w:pStyle w:val="a5"/>
        <w:numPr>
          <w:ilvl w:val="0"/>
          <w:numId w:val="16"/>
        </w:numPr>
        <w:spacing w:line="360" w:lineRule="auto"/>
        <w:jc w:val="both"/>
        <w:rPr>
          <w:rFonts w:ascii="Tahoma" w:hAnsi="Tahoma" w:cs="Tahoma"/>
        </w:rPr>
      </w:pPr>
      <w:r>
        <w:rPr>
          <w:rFonts w:ascii="Tahoma" w:hAnsi="Tahoma" w:cs="Tahoma"/>
          <w:lang w:val="en-US"/>
        </w:rPr>
        <w:t>I</w:t>
      </w:r>
      <w:r w:rsidR="00403A0C">
        <w:rPr>
          <w:rFonts w:ascii="Tahoma" w:hAnsi="Tahoma" w:cs="Tahoma"/>
        </w:rPr>
        <w:t xml:space="preserve">ωάν. Γ’ 5, 22 δ’ 2, Ματθ. ι’ 1- 4 Μάρκ. στ’ 7-13, Λουκά θ’ 1-6, Χρυσοστ. Εις τον Ιωάν. Ομιλ. </w:t>
      </w:r>
      <w:r w:rsidR="00CA5CF4">
        <w:rPr>
          <w:rFonts w:ascii="Tahoma" w:hAnsi="Tahoma" w:cs="Tahoma"/>
        </w:rPr>
        <w:t>29 παράγρ. 1, Μ. 59, 168.</w:t>
      </w:r>
    </w:p>
    <w:p w:rsidR="00CA5CF4" w:rsidRDefault="006438A2" w:rsidP="00FC57DE">
      <w:pPr>
        <w:pStyle w:val="a5"/>
        <w:numPr>
          <w:ilvl w:val="0"/>
          <w:numId w:val="16"/>
        </w:numPr>
        <w:spacing w:line="360" w:lineRule="auto"/>
        <w:jc w:val="both"/>
        <w:rPr>
          <w:rFonts w:ascii="Tahoma" w:hAnsi="Tahoma" w:cs="Tahoma"/>
        </w:rPr>
      </w:pPr>
      <w:r>
        <w:rPr>
          <w:rFonts w:ascii="Tahoma" w:hAnsi="Tahoma" w:cs="Tahoma"/>
        </w:rPr>
        <w:lastRenderedPageBreak/>
        <w:t>Ματθ. κη’ 19 Δαμασκ. Μνημ. Έργ. Δ’ 9, Μ. 94, 1117, Χρυσοστ. Εις τον Ιωάν. Ομιλ. 85 παράγρ. 3 Μ. 59, 463, Ιωάν. Δ’ 2, Χρυσοστ. Εις τον Ιωάν. Ομιλ. 29, παράγρ. 1, Μ. 59, 167 Ιωάν. Ζ’ 39.</w:t>
      </w:r>
    </w:p>
    <w:p w:rsidR="006438A2" w:rsidRDefault="006438A2" w:rsidP="00FC57DE">
      <w:pPr>
        <w:pStyle w:val="a5"/>
        <w:numPr>
          <w:ilvl w:val="0"/>
          <w:numId w:val="16"/>
        </w:numPr>
        <w:spacing w:line="360" w:lineRule="auto"/>
        <w:jc w:val="both"/>
        <w:rPr>
          <w:rFonts w:ascii="Tahoma" w:hAnsi="Tahoma" w:cs="Tahoma"/>
        </w:rPr>
      </w:pPr>
      <w:r>
        <w:rPr>
          <w:rFonts w:ascii="Tahoma" w:hAnsi="Tahoma" w:cs="Tahoma"/>
        </w:rPr>
        <w:t>Πράξ. Β’ 38, η’ 12, 36, ιστ’ 15, 33, ιη’ 8 ιθ’ 5.</w:t>
      </w:r>
    </w:p>
    <w:p w:rsidR="006438A2" w:rsidRDefault="006438A2" w:rsidP="00FC57DE">
      <w:pPr>
        <w:pStyle w:val="a5"/>
        <w:numPr>
          <w:ilvl w:val="0"/>
          <w:numId w:val="16"/>
        </w:numPr>
        <w:spacing w:line="360" w:lineRule="auto"/>
        <w:jc w:val="both"/>
        <w:rPr>
          <w:rFonts w:ascii="Tahoma" w:hAnsi="Tahoma" w:cs="Tahoma"/>
        </w:rPr>
      </w:pPr>
      <w:r>
        <w:rPr>
          <w:rFonts w:ascii="Tahoma" w:hAnsi="Tahoma" w:cs="Tahoma"/>
        </w:rPr>
        <w:t>Πράξ. Θ’ 18 Ρωμ. στ’ 3 Γαλάτ. Γ’ 27 Α’ Κορινθ. ιβ’ 13, Κολοσ. Β’ 11 Α Πέτρ. γ’ 21 Εβρ. Ι’ 19- 22.</w:t>
      </w:r>
    </w:p>
    <w:p w:rsidR="006438A2" w:rsidRDefault="006438A2" w:rsidP="00FC57DE">
      <w:pPr>
        <w:pStyle w:val="a5"/>
        <w:numPr>
          <w:ilvl w:val="0"/>
          <w:numId w:val="16"/>
        </w:numPr>
        <w:spacing w:line="360" w:lineRule="auto"/>
        <w:jc w:val="both"/>
        <w:rPr>
          <w:rFonts w:ascii="Tahoma" w:hAnsi="Tahoma" w:cs="Tahoma"/>
        </w:rPr>
      </w:pPr>
      <w:r>
        <w:rPr>
          <w:rFonts w:ascii="Tahoma" w:hAnsi="Tahoma" w:cs="Tahoma"/>
        </w:rPr>
        <w:t>Διδαχ. 7 Β.Ε.Π. 2, 217 Βαρνάβ. Ια’ 11, Β.Ε.Π. 2, 237 Ερμά Παραβολ. Θ’ 16, Β.Ε.Π. 3, 96, Ιουστ. Α’ Απολ. 61 Β.Ε.Π. 3, 194.</w:t>
      </w:r>
    </w:p>
    <w:p w:rsidR="006438A2" w:rsidRDefault="006438A2" w:rsidP="00FC57DE">
      <w:pPr>
        <w:pStyle w:val="a5"/>
        <w:numPr>
          <w:ilvl w:val="0"/>
          <w:numId w:val="16"/>
        </w:numPr>
        <w:spacing w:line="360" w:lineRule="auto"/>
        <w:jc w:val="both"/>
        <w:rPr>
          <w:rFonts w:ascii="Tahoma" w:hAnsi="Tahoma" w:cs="Tahoma"/>
        </w:rPr>
      </w:pPr>
      <w:r>
        <w:rPr>
          <w:rFonts w:ascii="Tahoma" w:hAnsi="Tahoma" w:cs="Tahoma"/>
        </w:rPr>
        <w:t>Ιωάν. Γ’ 5 Πράξ. Θ’ 36, ια’ 47 Εφεσ. Ε’ 26 Εβρ. Ι’ 23.</w:t>
      </w:r>
    </w:p>
    <w:p w:rsidR="006438A2" w:rsidRDefault="006438A2" w:rsidP="00FC57DE">
      <w:pPr>
        <w:pStyle w:val="a5"/>
        <w:numPr>
          <w:ilvl w:val="0"/>
          <w:numId w:val="16"/>
        </w:numPr>
        <w:spacing w:line="360" w:lineRule="auto"/>
        <w:jc w:val="both"/>
        <w:rPr>
          <w:rFonts w:ascii="Tahoma" w:hAnsi="Tahoma" w:cs="Tahoma"/>
        </w:rPr>
      </w:pPr>
      <w:r>
        <w:rPr>
          <w:rFonts w:ascii="Tahoma" w:hAnsi="Tahoma" w:cs="Tahoma"/>
        </w:rPr>
        <w:t>Διδαχής κεφ. 7 Β.Ε.Π. 2, 217. «Βαπτίσατε… εν ύδατι ζώντι. Εάν δε μη έχης ύδωρ ζων, εις άλλο ύδωρ βάπτισιν˙ ει δ’ ου δύνασαι εν ψυχρώ, εν θερμώ, εάν δε αμφότερα μη έχης, έκχεον εις την κεφαλήν τρις ύδωρ εις όνομα Πατρός και Υιού και Αγίου Πνεύματος.</w:t>
      </w:r>
    </w:p>
    <w:p w:rsidR="006438A2" w:rsidRDefault="006438A2" w:rsidP="00FC57DE">
      <w:pPr>
        <w:pStyle w:val="a5"/>
        <w:numPr>
          <w:ilvl w:val="0"/>
          <w:numId w:val="16"/>
        </w:numPr>
        <w:spacing w:line="360" w:lineRule="auto"/>
        <w:jc w:val="both"/>
        <w:rPr>
          <w:rFonts w:ascii="Tahoma" w:hAnsi="Tahoma" w:cs="Tahoma"/>
        </w:rPr>
      </w:pPr>
      <w:r>
        <w:rPr>
          <w:rFonts w:ascii="Tahoma" w:hAnsi="Tahoma" w:cs="Tahoma"/>
        </w:rPr>
        <w:t>Ια’ 16 Β.Ε.Π. ΙΙ 2, 237. «Ημείς μεν καταβαίνομεν εις το ύδωρ γέμοντες αμαρτιών…». Παραβολή θ’ 16, 4. «Η σφραγίς ουν το ύδωρ εστίν˙ εις το ύδωρ ουν καταβαίνουσι νεκροί και αναβαίνουσι ζώντες».</w:t>
      </w:r>
    </w:p>
    <w:p w:rsidR="006438A2" w:rsidRDefault="006438A2" w:rsidP="00FC57DE">
      <w:pPr>
        <w:pStyle w:val="a5"/>
        <w:numPr>
          <w:ilvl w:val="0"/>
          <w:numId w:val="16"/>
        </w:numPr>
        <w:spacing w:line="360" w:lineRule="auto"/>
        <w:jc w:val="both"/>
        <w:rPr>
          <w:rFonts w:ascii="Tahoma" w:hAnsi="Tahoma" w:cs="Tahoma"/>
        </w:rPr>
      </w:pPr>
      <w:r>
        <w:rPr>
          <w:rFonts w:ascii="Tahoma" w:hAnsi="Tahoma" w:cs="Tahoma"/>
        </w:rPr>
        <w:t xml:space="preserve">Α’ Απολογ. 61, 3, «άγονται υφ’ ημών ένθα ύδωρ εστί και τρόπον </w:t>
      </w:r>
      <w:r w:rsidR="00073F9D">
        <w:rPr>
          <w:rFonts w:ascii="Tahoma" w:hAnsi="Tahoma" w:cs="Tahoma"/>
        </w:rPr>
        <w:t>αναγεννήσεως, ον τρόπον και ημείς αναγεννήθημεν, αναγεννώνται».</w:t>
      </w:r>
    </w:p>
    <w:p w:rsidR="00073F9D" w:rsidRDefault="00073F9D" w:rsidP="00FC57DE">
      <w:pPr>
        <w:pStyle w:val="a5"/>
        <w:numPr>
          <w:ilvl w:val="0"/>
          <w:numId w:val="16"/>
        </w:numPr>
        <w:spacing w:line="360" w:lineRule="auto"/>
        <w:jc w:val="both"/>
        <w:rPr>
          <w:rFonts w:ascii="Tahoma" w:hAnsi="Tahoma" w:cs="Tahoma"/>
        </w:rPr>
      </w:pPr>
      <w:r>
        <w:rPr>
          <w:rFonts w:ascii="Tahoma" w:hAnsi="Tahoma" w:cs="Tahoma"/>
        </w:rPr>
        <w:t xml:space="preserve">Γρηγ. Νύσσης εις την ημέραν των Φώτων Μ. 46, 581 Δαμασκ. Μνημ. Έργ. Δ’ 9 Μ. 94, 1117, Γρηγ. Ναζ. Λόγος 40 παράγρ. 11 Μ. 36, 372, Κυρίλ. Ιερ. Κατηχ. Γ’ παράγρ. 2 Μ. 33, 429. Και κατά τας νεωτέρας ομολογίας «επί του βαπτίσματος ύλη το ύδωρ» (Ιερεμ. Α’ Ι. Καρμίρη: Δογματικά Ι, σελ. 388) και «η Αγία Γραφή κελεύει βαπτίζεσθαι ύδατι» (Κριτόπουλος, κεφ. ζ’ Ι. Καρμίρη αυτόθ. ΙΙ, σελ. 530), και ο Μογίλας «ακόμη και τούτο πρέπει να φυλάττηται εις το βάπτισμα να είναι ειλικρινές ύδωρ, όχι μικτόν με άλλο πράγμα ούτε τεχνητόν, μήτε άλλο υγρόν… νερόν απλούν φυσικόν» (Α’ 103 Ι. Καρμίρη, αυτόθ. 636). Ο Κριτόπουλος ομιλεί και περί ελαίου εν τω βαπτίσματι υπονοών το επορκιστόν έλαιον, ούτινος ρίπτονται και σταγόνες τινές εις το ύδωρ του βαπτίσματος, ουχί ως απαραίτητος ύλη αυτού, άλλ’ εις τελείωσιν της ευλογίας του ύδατος και μετάδοσιν εις αυτό της προς εξορκισμόν δυνάμεως, της δια του επορκιστού ελαίου μεταδιδομένης. </w:t>
      </w:r>
    </w:p>
    <w:p w:rsidR="00073F9D" w:rsidRDefault="00073F9D" w:rsidP="00FC57DE">
      <w:pPr>
        <w:pStyle w:val="a5"/>
        <w:numPr>
          <w:ilvl w:val="0"/>
          <w:numId w:val="16"/>
        </w:numPr>
        <w:spacing w:line="360" w:lineRule="auto"/>
        <w:jc w:val="both"/>
        <w:rPr>
          <w:rFonts w:ascii="Tahoma" w:hAnsi="Tahoma" w:cs="Tahoma"/>
        </w:rPr>
      </w:pPr>
      <w:r>
        <w:rPr>
          <w:rFonts w:ascii="Tahoma" w:hAnsi="Tahoma" w:cs="Tahoma"/>
        </w:rPr>
        <w:t>Γρηγ. Νύσσης ένθ’ ανωτ. Μ. 46, 584 Μ. Βασιλείου Περί Αγ. Πνεύματος, κεφ. ιε’ Μ. 32μ 132.</w:t>
      </w:r>
    </w:p>
    <w:p w:rsidR="00073F9D" w:rsidRDefault="00073F9D" w:rsidP="00FC57DE">
      <w:pPr>
        <w:pStyle w:val="a5"/>
        <w:numPr>
          <w:ilvl w:val="0"/>
          <w:numId w:val="16"/>
        </w:numPr>
        <w:spacing w:line="360" w:lineRule="auto"/>
        <w:jc w:val="both"/>
        <w:rPr>
          <w:rFonts w:ascii="Tahoma" w:hAnsi="Tahoma" w:cs="Tahoma"/>
          <w:lang w:val="en-US"/>
        </w:rPr>
      </w:pPr>
      <w:r>
        <w:rPr>
          <w:rFonts w:ascii="Tahoma" w:hAnsi="Tahoma" w:cs="Tahoma"/>
          <w:lang w:val="en-US"/>
        </w:rPr>
        <w:lastRenderedPageBreak/>
        <w:t>Epist</w:t>
      </w:r>
      <w:r w:rsidRPr="003E0B35">
        <w:rPr>
          <w:rFonts w:ascii="Tahoma" w:hAnsi="Tahoma" w:cs="Tahoma"/>
          <w:lang w:val="en-US"/>
        </w:rPr>
        <w:t xml:space="preserve">, 7 </w:t>
      </w:r>
      <w:r>
        <w:rPr>
          <w:rFonts w:ascii="Tahoma" w:hAnsi="Tahoma" w:cs="Tahoma"/>
        </w:rPr>
        <w:t>και</w:t>
      </w:r>
      <w:r w:rsidRPr="003E0B35">
        <w:rPr>
          <w:rFonts w:ascii="Tahoma" w:hAnsi="Tahoma" w:cs="Tahoma"/>
          <w:lang w:val="en-US"/>
        </w:rPr>
        <w:t xml:space="preserve"> </w:t>
      </w:r>
      <w:r>
        <w:rPr>
          <w:rFonts w:ascii="Tahoma" w:hAnsi="Tahoma" w:cs="Tahoma"/>
        </w:rPr>
        <w:t>παράγρ</w:t>
      </w:r>
      <w:r w:rsidRPr="003E0B35">
        <w:rPr>
          <w:rFonts w:ascii="Tahoma" w:hAnsi="Tahoma" w:cs="Tahoma"/>
          <w:lang w:val="en-US"/>
        </w:rPr>
        <w:t xml:space="preserve">. </w:t>
      </w:r>
      <w:r w:rsidRPr="00073F9D">
        <w:rPr>
          <w:rFonts w:ascii="Tahoma" w:hAnsi="Tahoma" w:cs="Tahoma"/>
          <w:lang w:val="en-US"/>
        </w:rPr>
        <w:t xml:space="preserve">5 </w:t>
      </w:r>
      <w:r>
        <w:rPr>
          <w:rFonts w:ascii="Tahoma" w:hAnsi="Tahoma" w:cs="Tahoma"/>
          <w:lang w:val="en-US"/>
        </w:rPr>
        <w:t>M</w:t>
      </w:r>
      <w:r w:rsidRPr="00073F9D">
        <w:rPr>
          <w:rFonts w:ascii="Tahoma" w:hAnsi="Tahoma" w:cs="Tahoma"/>
          <w:lang w:val="en-US"/>
        </w:rPr>
        <w:t xml:space="preserve">. </w:t>
      </w:r>
      <w:r>
        <w:rPr>
          <w:rFonts w:ascii="Tahoma" w:hAnsi="Tahoma" w:cs="Tahoma"/>
          <w:lang w:val="en-US"/>
        </w:rPr>
        <w:t>L. 3, 1178 “Peccata enim purgare et homimem sanctificare agua sola non potest, nisi habeat et Spiritum sanctum”.</w:t>
      </w:r>
    </w:p>
    <w:p w:rsidR="00073F9D" w:rsidRDefault="00816794" w:rsidP="00FC57DE">
      <w:pPr>
        <w:pStyle w:val="a5"/>
        <w:numPr>
          <w:ilvl w:val="0"/>
          <w:numId w:val="16"/>
        </w:numPr>
        <w:spacing w:line="360" w:lineRule="auto"/>
        <w:jc w:val="both"/>
        <w:rPr>
          <w:rFonts w:ascii="Tahoma" w:hAnsi="Tahoma" w:cs="Tahoma"/>
        </w:rPr>
      </w:pPr>
      <w:r>
        <w:rPr>
          <w:rFonts w:ascii="Tahoma" w:hAnsi="Tahoma" w:cs="Tahoma"/>
        </w:rPr>
        <w:t>Κυρίλ. Κατηχ. Γ’ παράγρ.2, «Μέγα γαρ τι το ύδωρ και των τεσσάρων του κόσμου στοιχείων των φαινομένων το κάλλιστον. Αγγέλων ενδιαίτημα ο ουρανός, άλλ’ εξ υδάτων ουρανοί. Γη το των ανθρώπων χωρίον, άλλ’ εξ υδάτων η γη. Και προ πάσης των γενητών εξ εξαημέρου κατασκευής Πνεύμα του Θεού επεφέρετο επάνω του ύδατος. Αρχή του κόσμου το ύδωρ και αρχή των ευαγγελίων ο Ιορδάνης».</w:t>
      </w:r>
    </w:p>
    <w:p w:rsidR="00816794" w:rsidRDefault="00816794" w:rsidP="00FC57DE">
      <w:pPr>
        <w:pStyle w:val="a5"/>
        <w:numPr>
          <w:ilvl w:val="0"/>
          <w:numId w:val="16"/>
        </w:numPr>
        <w:spacing w:line="360" w:lineRule="auto"/>
        <w:jc w:val="both"/>
        <w:rPr>
          <w:rFonts w:ascii="Tahoma" w:hAnsi="Tahoma" w:cs="Tahoma"/>
          <w:lang w:val="en-US"/>
        </w:rPr>
      </w:pPr>
      <w:r>
        <w:rPr>
          <w:rFonts w:ascii="Tahoma" w:hAnsi="Tahoma" w:cs="Tahoma"/>
        </w:rPr>
        <w:t>Κυρίλ. Ιερ. Κατηχ. Γ παράγρ. 2 και 8 Μ. 33, 429, 440. Δαμασκ. Ένθ. Ανωτ. Δ</w:t>
      </w:r>
      <w:r w:rsidRPr="003E0B35">
        <w:rPr>
          <w:rFonts w:ascii="Tahoma" w:hAnsi="Tahoma" w:cs="Tahoma"/>
          <w:lang w:val="en-US"/>
        </w:rPr>
        <w:t xml:space="preserve">’ 9 </w:t>
      </w:r>
      <w:r>
        <w:rPr>
          <w:rFonts w:ascii="Tahoma" w:hAnsi="Tahoma" w:cs="Tahoma"/>
        </w:rPr>
        <w:t>Τερτυλ</w:t>
      </w:r>
      <w:r w:rsidRPr="003E0B35">
        <w:rPr>
          <w:rFonts w:ascii="Tahoma" w:hAnsi="Tahoma" w:cs="Tahoma"/>
          <w:lang w:val="en-US"/>
        </w:rPr>
        <w:t xml:space="preserve">. </w:t>
      </w:r>
      <w:r>
        <w:rPr>
          <w:rFonts w:ascii="Tahoma" w:hAnsi="Tahoma" w:cs="Tahoma"/>
          <w:lang w:val="en-US"/>
        </w:rPr>
        <w:t xml:space="preserve">De bapt 4, 5 M. L. 1, 1311 KAI 1313. “Omnes aguae de pristine originis praerogativa sacramentum sanctificationis consegunutur, invocato Deo. Scpervenit enim statim Spiritus de coelis et </w:t>
      </w:r>
      <w:r w:rsidR="00DA5675">
        <w:rPr>
          <w:rFonts w:ascii="Tahoma" w:hAnsi="Tahoma" w:cs="Tahoma"/>
          <w:lang w:val="en-US"/>
        </w:rPr>
        <w:t>aguis superset, sanctificans eas de semetipso et ita sanctificatac vim sanctificandi combibunt”.</w:t>
      </w:r>
    </w:p>
    <w:p w:rsidR="00DA5675" w:rsidRDefault="00DA5675" w:rsidP="00FC57DE">
      <w:pPr>
        <w:pStyle w:val="a5"/>
        <w:numPr>
          <w:ilvl w:val="0"/>
          <w:numId w:val="16"/>
        </w:numPr>
        <w:spacing w:line="360" w:lineRule="auto"/>
        <w:jc w:val="both"/>
        <w:rPr>
          <w:rFonts w:ascii="Tahoma" w:hAnsi="Tahoma" w:cs="Tahoma"/>
          <w:lang w:val="en-US"/>
        </w:rPr>
      </w:pPr>
      <w:r>
        <w:rPr>
          <w:rFonts w:ascii="Tahoma" w:hAnsi="Tahoma" w:cs="Tahoma"/>
          <w:lang w:val="en-US"/>
        </w:rPr>
        <w:t>Epist. 70 1, M. L. 3, 1077.</w:t>
      </w:r>
    </w:p>
    <w:p w:rsidR="00DA5675" w:rsidRDefault="00DA5675" w:rsidP="00FC57DE">
      <w:pPr>
        <w:pStyle w:val="a5"/>
        <w:numPr>
          <w:ilvl w:val="0"/>
          <w:numId w:val="16"/>
        </w:numPr>
        <w:spacing w:line="360" w:lineRule="auto"/>
        <w:jc w:val="both"/>
        <w:rPr>
          <w:rFonts w:ascii="Tahoma" w:hAnsi="Tahoma" w:cs="Tahoma"/>
        </w:rPr>
      </w:pPr>
      <w:r>
        <w:rPr>
          <w:rFonts w:ascii="Tahoma" w:hAnsi="Tahoma" w:cs="Tahoma"/>
        </w:rPr>
        <w:t>Κανών 19, 112 «περί δε την αλεκτοροφωνίαν ίστανται (οι φωτιζόμενοι) εγγύς ρέοντος ύδατος θαλασσίου καθαρού, προητοιμασμένου, αγίου».</w:t>
      </w:r>
    </w:p>
    <w:p w:rsidR="00DA5675" w:rsidRDefault="00DA5675" w:rsidP="00FC57DE">
      <w:pPr>
        <w:pStyle w:val="a5"/>
        <w:numPr>
          <w:ilvl w:val="0"/>
          <w:numId w:val="16"/>
        </w:numPr>
        <w:spacing w:line="360" w:lineRule="auto"/>
        <w:jc w:val="both"/>
        <w:rPr>
          <w:rFonts w:ascii="Tahoma" w:hAnsi="Tahoma" w:cs="Tahoma"/>
          <w:lang w:val="en-US"/>
        </w:rPr>
      </w:pPr>
      <w:r>
        <w:rPr>
          <w:rFonts w:ascii="Tahoma" w:hAnsi="Tahoma" w:cs="Tahoma"/>
          <w:lang w:val="en-US"/>
        </w:rPr>
        <w:t>De myst. III 14, M.L. 16, 410.</w:t>
      </w:r>
    </w:p>
    <w:p w:rsidR="00DA5675" w:rsidRDefault="00DA5675" w:rsidP="00FC57DE">
      <w:pPr>
        <w:pStyle w:val="a5"/>
        <w:numPr>
          <w:ilvl w:val="0"/>
          <w:numId w:val="16"/>
        </w:numPr>
        <w:spacing w:line="360" w:lineRule="auto"/>
        <w:jc w:val="both"/>
        <w:rPr>
          <w:rFonts w:ascii="Tahoma" w:hAnsi="Tahoma" w:cs="Tahoma"/>
          <w:lang w:val="en-US"/>
        </w:rPr>
      </w:pPr>
      <w:r>
        <w:rPr>
          <w:rFonts w:ascii="Tahoma" w:hAnsi="Tahoma" w:cs="Tahoma"/>
          <w:lang w:val="en-US"/>
        </w:rPr>
        <w:t>Epist. 70 3. M. L. 3, 1080.</w:t>
      </w:r>
    </w:p>
    <w:p w:rsidR="00DA5675" w:rsidRDefault="00DA5675" w:rsidP="00FC57DE">
      <w:pPr>
        <w:pStyle w:val="a5"/>
        <w:numPr>
          <w:ilvl w:val="0"/>
          <w:numId w:val="16"/>
        </w:numPr>
        <w:spacing w:line="360" w:lineRule="auto"/>
        <w:jc w:val="both"/>
        <w:rPr>
          <w:rFonts w:ascii="Tahoma" w:hAnsi="Tahoma" w:cs="Tahoma"/>
          <w:lang w:val="en-US"/>
        </w:rPr>
      </w:pPr>
      <w:r>
        <w:rPr>
          <w:rFonts w:ascii="Tahoma" w:hAnsi="Tahoma" w:cs="Tahoma"/>
          <w:lang w:val="en-US"/>
        </w:rPr>
        <w:t>In Joann˙ Tract. XV, 4 M. L. 35, 1512.</w:t>
      </w:r>
    </w:p>
    <w:p w:rsidR="00DA5675" w:rsidRPr="00DA5675" w:rsidRDefault="00DA5675" w:rsidP="00FC57DE">
      <w:pPr>
        <w:pStyle w:val="a5"/>
        <w:numPr>
          <w:ilvl w:val="0"/>
          <w:numId w:val="16"/>
        </w:numPr>
        <w:spacing w:line="360" w:lineRule="auto"/>
        <w:jc w:val="both"/>
        <w:rPr>
          <w:rFonts w:ascii="Tahoma" w:hAnsi="Tahoma" w:cs="Tahoma"/>
        </w:rPr>
      </w:pPr>
      <w:r>
        <w:rPr>
          <w:rFonts w:ascii="Tahoma" w:hAnsi="Tahoma" w:cs="Tahoma"/>
        </w:rPr>
        <w:t xml:space="preserve">Δαμασκ. Μνη. Έργ. Δ’ 9 Μ. 94, 1117 Πρβλ. και Τερτυλ. </w:t>
      </w:r>
      <w:r>
        <w:rPr>
          <w:rFonts w:ascii="Tahoma" w:hAnsi="Tahoma" w:cs="Tahoma"/>
          <w:lang w:val="en-US"/>
        </w:rPr>
        <w:t>De bapt. 4, M.L. 1, 1311.</w:t>
      </w:r>
    </w:p>
    <w:p w:rsidR="00DA5675" w:rsidRDefault="00DA5675" w:rsidP="00FC57DE">
      <w:pPr>
        <w:pStyle w:val="a5"/>
        <w:numPr>
          <w:ilvl w:val="0"/>
          <w:numId w:val="16"/>
        </w:numPr>
        <w:spacing w:line="360" w:lineRule="auto"/>
        <w:jc w:val="both"/>
        <w:rPr>
          <w:rFonts w:ascii="Tahoma" w:hAnsi="Tahoma" w:cs="Tahoma"/>
        </w:rPr>
      </w:pPr>
      <w:r>
        <w:rPr>
          <w:rFonts w:ascii="Tahoma" w:hAnsi="Tahoma" w:cs="Tahoma"/>
          <w:lang w:val="en-US"/>
        </w:rPr>
        <w:t xml:space="preserve">Ott. </w:t>
      </w:r>
      <w:r>
        <w:rPr>
          <w:rFonts w:ascii="Tahoma" w:hAnsi="Tahoma" w:cs="Tahoma"/>
        </w:rPr>
        <w:t>Σελ. 491.</w:t>
      </w:r>
    </w:p>
    <w:p w:rsidR="00DA5675" w:rsidRDefault="00DA5675" w:rsidP="00FC57DE">
      <w:pPr>
        <w:pStyle w:val="a5"/>
        <w:numPr>
          <w:ilvl w:val="0"/>
          <w:numId w:val="16"/>
        </w:numPr>
        <w:spacing w:line="360" w:lineRule="auto"/>
        <w:jc w:val="both"/>
        <w:rPr>
          <w:rFonts w:ascii="Tahoma" w:hAnsi="Tahoma" w:cs="Tahoma"/>
        </w:rPr>
      </w:pPr>
      <w:r>
        <w:rPr>
          <w:rFonts w:ascii="Tahoma" w:hAnsi="Tahoma" w:cs="Tahoma"/>
        </w:rPr>
        <w:t xml:space="preserve">Δυοβουνιώτου, Τα μυστήρια της Ανατολ. Ορθοδόξου Εκκλησίας σελ. 52. </w:t>
      </w:r>
    </w:p>
    <w:p w:rsidR="00DA5675" w:rsidRDefault="00DA5675" w:rsidP="00FC57DE">
      <w:pPr>
        <w:pStyle w:val="a5"/>
        <w:numPr>
          <w:ilvl w:val="0"/>
          <w:numId w:val="16"/>
        </w:numPr>
        <w:spacing w:line="360" w:lineRule="auto"/>
        <w:jc w:val="both"/>
        <w:rPr>
          <w:rFonts w:ascii="Tahoma" w:hAnsi="Tahoma" w:cs="Tahoma"/>
        </w:rPr>
      </w:pPr>
      <w:r>
        <w:rPr>
          <w:rFonts w:ascii="Tahoma" w:hAnsi="Tahoma" w:cs="Tahoma"/>
        </w:rPr>
        <w:t>Λειμών κεφ. 176, Μ. 87, 3014, Νικηφ. Καλ. Εκκλησιαστ. Ιστορ. Βιβλ. 3, 27, Μ. 145, 973.</w:t>
      </w:r>
    </w:p>
    <w:p w:rsidR="00DA5675" w:rsidRDefault="00DA5675" w:rsidP="00FC57DE">
      <w:pPr>
        <w:pStyle w:val="a5"/>
        <w:numPr>
          <w:ilvl w:val="0"/>
          <w:numId w:val="16"/>
        </w:numPr>
        <w:spacing w:line="360" w:lineRule="auto"/>
        <w:jc w:val="both"/>
        <w:rPr>
          <w:rFonts w:ascii="Tahoma" w:hAnsi="Tahoma" w:cs="Tahoma"/>
        </w:rPr>
      </w:pPr>
      <w:r>
        <w:rPr>
          <w:rFonts w:ascii="Tahoma" w:hAnsi="Tahoma" w:cs="Tahoma"/>
        </w:rPr>
        <w:t>Παρά ταύτα ο αοίδιμος Μεσολωράς (Συμβολική ββ’ σελ. 201) άγνωστον που στηριζόμενος επιτρέπει το τελείν το βάπτισμα ου μόνον εν ύδατι ή εν ελαίω κανδήλας των εικόνων ή εν επιχύσει άμμου (αμμώδε επιχύσει) εν ερήμοις, αλλά και εν αέρι δαι σταυροειδούς ανυψώσεως του νηπίου, ή και άνευ τινός υλικού στοιχείου, αλλά δι’ απλής επικλήσεως της θείας χάριτος. Ωσαύτως ο Κωνσταντίνος Κοϊδάκης, ο τε</w:t>
      </w:r>
      <w:r w:rsidR="008B4C5C">
        <w:rPr>
          <w:rFonts w:ascii="Tahoma" w:hAnsi="Tahoma" w:cs="Tahoma"/>
        </w:rPr>
        <w:t>λ</w:t>
      </w:r>
      <w:r>
        <w:rPr>
          <w:rFonts w:ascii="Tahoma" w:hAnsi="Tahoma" w:cs="Tahoma"/>
        </w:rPr>
        <w:t xml:space="preserve">ευτήσας τον βίον ως μητροπολίτης </w:t>
      </w:r>
      <w:r w:rsidR="008B4C5C">
        <w:rPr>
          <w:rFonts w:ascii="Tahoma" w:hAnsi="Tahoma" w:cs="Tahoma"/>
        </w:rPr>
        <w:t xml:space="preserve">Κίτρους, εν τη Κατηχήσει αυτού (σελ. 133) δέχεται το εν ώρα κινδύνου παρεχόμενον αεροβάπτισμα. Τουναντίον ο </w:t>
      </w:r>
      <w:r w:rsidR="008B4C5C">
        <w:rPr>
          <w:rFonts w:ascii="Tahoma" w:hAnsi="Tahoma" w:cs="Tahoma"/>
          <w:lang w:val="en-US"/>
        </w:rPr>
        <w:t>Milasch</w:t>
      </w:r>
      <w:r w:rsidR="008B4C5C" w:rsidRPr="008B4C5C">
        <w:rPr>
          <w:rFonts w:ascii="Tahoma" w:hAnsi="Tahoma" w:cs="Tahoma"/>
        </w:rPr>
        <w:t xml:space="preserve"> </w:t>
      </w:r>
      <w:r w:rsidR="008B4C5C">
        <w:rPr>
          <w:rFonts w:ascii="Tahoma" w:hAnsi="Tahoma" w:cs="Tahoma"/>
        </w:rPr>
        <w:t xml:space="preserve"> </w:t>
      </w:r>
      <w:r w:rsidR="008B4C5C">
        <w:rPr>
          <w:rFonts w:ascii="Tahoma" w:hAnsi="Tahoma" w:cs="Tahoma"/>
        </w:rPr>
        <w:lastRenderedPageBreak/>
        <w:t>απορρίπτει το δι’ επιχύσεως άμμου και των τοιούτων βάπτισμα. (Εκκλησ. δίκαιον Ι</w:t>
      </w:r>
      <w:r w:rsidR="008B4C5C">
        <w:rPr>
          <w:rFonts w:ascii="Tahoma" w:hAnsi="Tahoma" w:cs="Tahoma"/>
          <w:lang w:val="en-US"/>
        </w:rPr>
        <w:t xml:space="preserve">V </w:t>
      </w:r>
      <w:r w:rsidR="008B4C5C">
        <w:rPr>
          <w:rFonts w:ascii="Tahoma" w:hAnsi="Tahoma" w:cs="Tahoma"/>
        </w:rPr>
        <w:t xml:space="preserve"> παράγρ. 170, έκδοσις Ελληνική σελ. 791).</w:t>
      </w:r>
    </w:p>
    <w:p w:rsidR="008B4C5C" w:rsidRDefault="003E0B35" w:rsidP="00FC57DE">
      <w:pPr>
        <w:pStyle w:val="a5"/>
        <w:numPr>
          <w:ilvl w:val="0"/>
          <w:numId w:val="16"/>
        </w:numPr>
        <w:spacing w:line="360" w:lineRule="auto"/>
        <w:jc w:val="both"/>
        <w:rPr>
          <w:rFonts w:ascii="Tahoma" w:hAnsi="Tahoma" w:cs="Tahoma"/>
        </w:rPr>
      </w:pPr>
      <w:r>
        <w:rPr>
          <w:rFonts w:ascii="Tahoma" w:hAnsi="Tahoma" w:cs="Tahoma"/>
        </w:rPr>
        <w:t>Ιωάν. γ’ 23, Ματθ. γ’ 16, πρβλ. και Μάρκ. α’ 10 Πράξ. Η’ 38, 39.</w:t>
      </w:r>
    </w:p>
    <w:p w:rsidR="003E0B35" w:rsidRDefault="003E0B35" w:rsidP="00FC57DE">
      <w:pPr>
        <w:pStyle w:val="a5"/>
        <w:numPr>
          <w:ilvl w:val="0"/>
          <w:numId w:val="16"/>
        </w:numPr>
        <w:spacing w:line="360" w:lineRule="auto"/>
        <w:jc w:val="both"/>
        <w:rPr>
          <w:rFonts w:ascii="Tahoma" w:hAnsi="Tahoma" w:cs="Tahoma"/>
        </w:rPr>
      </w:pPr>
      <w:r>
        <w:rPr>
          <w:rFonts w:ascii="Tahoma" w:hAnsi="Tahoma" w:cs="Tahoma"/>
        </w:rPr>
        <w:t>Ρωμ. στ’ 5, Κολοσ. Β’ 11, Μ. Βασιλ. Περί του Αγίου Πνεύματος κεφ. ιε’ Μ. 32, 129 Γρηγ. Νύσσης. Μ. Κατηχ. Κεφ. λε’ Μ. 45, 88 Χρυσόστ. Εις τον Ιωάν. ομιλ. 25 παράγρ. 2, Μ. 59, 151.</w:t>
      </w:r>
    </w:p>
    <w:p w:rsidR="003E0B35" w:rsidRDefault="003E0B35" w:rsidP="00FC57DE">
      <w:pPr>
        <w:pStyle w:val="a5"/>
        <w:numPr>
          <w:ilvl w:val="0"/>
          <w:numId w:val="16"/>
        </w:numPr>
        <w:spacing w:line="360" w:lineRule="auto"/>
        <w:jc w:val="both"/>
        <w:rPr>
          <w:rFonts w:ascii="Tahoma" w:hAnsi="Tahoma" w:cs="Tahoma"/>
          <w:lang w:val="en-US"/>
        </w:rPr>
      </w:pPr>
      <w:r>
        <w:rPr>
          <w:rFonts w:ascii="Tahoma" w:hAnsi="Tahoma" w:cs="Tahoma"/>
          <w:lang w:val="en-US"/>
        </w:rPr>
        <w:t xml:space="preserve">Tertiul. De Bapt 1, 4, 9 M. L. 1, 1197 “Sed nos pisciculi secundum </w:t>
      </w:r>
      <w:r>
        <w:rPr>
          <w:rFonts w:ascii="Tahoma" w:hAnsi="Tahoma" w:cs="Tahoma"/>
        </w:rPr>
        <w:t>ιχθύν</w:t>
      </w:r>
      <w:r w:rsidRPr="003E0B35">
        <w:rPr>
          <w:rFonts w:ascii="Tahoma" w:hAnsi="Tahoma" w:cs="Tahoma"/>
          <w:lang w:val="en-US"/>
        </w:rPr>
        <w:t xml:space="preserve"> </w:t>
      </w:r>
      <w:r>
        <w:rPr>
          <w:rFonts w:ascii="Tahoma" w:hAnsi="Tahoma" w:cs="Tahoma"/>
          <w:lang w:val="en-US"/>
        </w:rPr>
        <w:t>nostrum Jesum Christum in agua nascimur”.</w:t>
      </w:r>
    </w:p>
    <w:p w:rsidR="003E0B35" w:rsidRDefault="003E0B35" w:rsidP="00FC57DE">
      <w:pPr>
        <w:pStyle w:val="a5"/>
        <w:numPr>
          <w:ilvl w:val="0"/>
          <w:numId w:val="16"/>
        </w:numPr>
        <w:spacing w:line="360" w:lineRule="auto"/>
        <w:jc w:val="both"/>
        <w:rPr>
          <w:rFonts w:ascii="Tahoma" w:hAnsi="Tahoma" w:cs="Tahoma"/>
          <w:lang w:val="en-US"/>
        </w:rPr>
      </w:pPr>
      <w:r>
        <w:rPr>
          <w:rFonts w:ascii="Tahoma" w:hAnsi="Tahoma" w:cs="Tahoma"/>
          <w:lang w:val="en-US"/>
        </w:rPr>
        <w:t>Adv˙ Rrax. 26</w:t>
      </w:r>
      <w:r w:rsidRPr="00EC186A">
        <w:rPr>
          <w:rFonts w:ascii="Tahoma" w:hAnsi="Tahoma" w:cs="Tahoma"/>
          <w:lang w:val="en-US"/>
        </w:rPr>
        <w:t>:</w:t>
      </w:r>
      <w:r w:rsidR="00EC186A">
        <w:rPr>
          <w:rFonts w:ascii="Tahoma" w:hAnsi="Tahoma" w:cs="Tahoma"/>
          <w:lang w:val="en-US"/>
        </w:rPr>
        <w:t xml:space="preserve"> M.L.2, 213 “Nam nec semel, sed ter, ad simgula nomina in Personas singulas tingimur”</w:t>
      </w:r>
      <w:r w:rsidR="00EC186A" w:rsidRPr="00EC186A">
        <w:rPr>
          <w:rFonts w:ascii="Tahoma" w:hAnsi="Tahoma" w:cs="Tahoma"/>
          <w:lang w:val="en-US"/>
        </w:rPr>
        <w:t>;</w:t>
      </w:r>
      <w:r w:rsidR="00EC186A">
        <w:rPr>
          <w:rFonts w:ascii="Tahoma" w:hAnsi="Tahoma" w:cs="Tahoma"/>
          <w:lang w:val="en-US"/>
        </w:rPr>
        <w:t xml:space="preserve"> De coron milit 3 M.L. 2, 98. “Aguam adituri… ter mergitamur”.</w:t>
      </w:r>
    </w:p>
    <w:p w:rsidR="00EC186A" w:rsidRDefault="00EC186A" w:rsidP="00FC57DE">
      <w:pPr>
        <w:pStyle w:val="a5"/>
        <w:numPr>
          <w:ilvl w:val="0"/>
          <w:numId w:val="16"/>
        </w:numPr>
        <w:spacing w:line="360" w:lineRule="auto"/>
        <w:jc w:val="both"/>
        <w:rPr>
          <w:rFonts w:ascii="Tahoma" w:hAnsi="Tahoma" w:cs="Tahoma"/>
          <w:lang w:val="en-US"/>
        </w:rPr>
      </w:pPr>
      <w:r>
        <w:rPr>
          <w:rFonts w:ascii="Tahoma" w:hAnsi="Tahoma" w:cs="Tahoma"/>
        </w:rPr>
        <w:t xml:space="preserve">Πρβλ. </w:t>
      </w:r>
      <w:r>
        <w:rPr>
          <w:rFonts w:ascii="Tahoma" w:hAnsi="Tahoma" w:cs="Tahoma"/>
          <w:lang w:val="en-US"/>
        </w:rPr>
        <w:t>Epist. I, 43.</w:t>
      </w:r>
    </w:p>
    <w:p w:rsidR="00EC186A" w:rsidRDefault="00EC186A" w:rsidP="00FC57DE">
      <w:pPr>
        <w:pStyle w:val="a5"/>
        <w:numPr>
          <w:ilvl w:val="0"/>
          <w:numId w:val="16"/>
        </w:numPr>
        <w:spacing w:line="360" w:lineRule="auto"/>
        <w:jc w:val="both"/>
        <w:rPr>
          <w:rFonts w:ascii="Tahoma" w:hAnsi="Tahoma" w:cs="Tahoma"/>
        </w:rPr>
      </w:pPr>
      <w:r>
        <w:rPr>
          <w:rFonts w:ascii="Tahoma" w:hAnsi="Tahoma" w:cs="Tahoma"/>
        </w:rPr>
        <w:t>Τερτυλ</w:t>
      </w:r>
      <w:r w:rsidRPr="00EC186A">
        <w:rPr>
          <w:rFonts w:ascii="Tahoma" w:hAnsi="Tahoma" w:cs="Tahoma"/>
          <w:lang w:val="en-US"/>
        </w:rPr>
        <w:t xml:space="preserve">. </w:t>
      </w:r>
      <w:r>
        <w:rPr>
          <w:rFonts w:ascii="Tahoma" w:hAnsi="Tahoma" w:cs="Tahoma"/>
          <w:lang w:val="en-US"/>
        </w:rPr>
        <w:t xml:space="preserve">Adv. Praxeam </w:t>
      </w:r>
      <w:r>
        <w:rPr>
          <w:rFonts w:ascii="Tahoma" w:hAnsi="Tahoma" w:cs="Tahoma"/>
        </w:rPr>
        <w:t>ένθ</w:t>
      </w:r>
      <w:r w:rsidRPr="00EC186A">
        <w:rPr>
          <w:rFonts w:ascii="Tahoma" w:hAnsi="Tahoma" w:cs="Tahoma"/>
          <w:lang w:val="en-US"/>
        </w:rPr>
        <w:t xml:space="preserve">’ </w:t>
      </w:r>
      <w:r>
        <w:rPr>
          <w:rFonts w:ascii="Tahoma" w:hAnsi="Tahoma" w:cs="Tahoma"/>
        </w:rPr>
        <w:t>ανωτ</w:t>
      </w:r>
      <w:r w:rsidRPr="00EC186A">
        <w:rPr>
          <w:rFonts w:ascii="Tahoma" w:hAnsi="Tahoma" w:cs="Tahoma"/>
          <w:lang w:val="en-US"/>
        </w:rPr>
        <w:t xml:space="preserve">. </w:t>
      </w:r>
      <w:r>
        <w:rPr>
          <w:rFonts w:ascii="Tahoma" w:hAnsi="Tahoma" w:cs="Tahoma"/>
        </w:rPr>
        <w:t>Χρυσοστ. Ένθ’ ανωτ. Κυρίλ. Ιερ. Κατηχ. Μυστ. Β’ παράγρ. 4, Μ. 33, 1080, Δαμασκ. Μνημ. Έργ. Δ’ 9, Μ. 94, 1117.</w:t>
      </w:r>
    </w:p>
    <w:p w:rsidR="00EC186A" w:rsidRDefault="00EC186A" w:rsidP="00FC57DE">
      <w:pPr>
        <w:pStyle w:val="a5"/>
        <w:numPr>
          <w:ilvl w:val="0"/>
          <w:numId w:val="16"/>
        </w:numPr>
        <w:spacing w:line="360" w:lineRule="auto"/>
        <w:jc w:val="both"/>
        <w:rPr>
          <w:rFonts w:ascii="Tahoma" w:hAnsi="Tahoma" w:cs="Tahoma"/>
        </w:rPr>
      </w:pPr>
      <w:r>
        <w:rPr>
          <w:rFonts w:ascii="Tahoma" w:hAnsi="Tahoma" w:cs="Tahoma"/>
        </w:rPr>
        <w:t xml:space="preserve">Γρηγ. Νύσσης Μ. Κατηχ. Ένθ’ ανωτ. Μ. Βασιλ. περί αγίου πνεύματος κεφ. ιε’ Μ. </w:t>
      </w:r>
      <w:r w:rsidR="003C3810">
        <w:rPr>
          <w:rFonts w:ascii="Tahoma" w:hAnsi="Tahoma" w:cs="Tahoma"/>
        </w:rPr>
        <w:t xml:space="preserve">32, 132. Περί της πλήρους καταδύσεως εν τω ύδατι και του τρισσού τούτων και της μυστικής εννοίας αυτών τα νεώτερα σύμβολα αναγράφουσι τα εξής: «Αποθνήσκομεν τον θάνατον εκείνου, ίνα και την ανάστασιν αναστώμεν και της βασιλείας κληρονόμοι γεννώμεθα, τρισσώς εστεφανωμένοι, της Τριάδος επαδομένης, τρισί καταδύσεσι, αλλά μη επιχύσει τρισσή χρώμενοι. Εβάπτιζον γαρ οι πάλαι ου χερσίν οικείαις το ύδωρ επιρραντίζοντες τοις βαπτιζομένοις, αλλά δια τριών καταδύσεων… Αλλά και ο σοφός Ιωάννης ο Ζωναράς εξηγούμενος τον αποστολικόν κανόνα (Ν) λέγονται Εί τις επίσκοπος κλπ. Λέγει, τρία βαπτίσματα τας τρεις καταδύσεις φησίν ο κανών» (Ιερεμ. Αποκρ. Β’ παράγρ. 4). Ο δε Κριτόπουλος (κεφ. Ζ’) «τους βαπτιζομένους καταδύεσθαι </w:t>
      </w:r>
      <w:r w:rsidR="007B5FEB">
        <w:rPr>
          <w:rFonts w:ascii="Tahoma" w:hAnsi="Tahoma" w:cs="Tahoma"/>
        </w:rPr>
        <w:t xml:space="preserve">χρη τρις εν τω ύδατι, επεί και ο Σωτήρ κατέβη εις το ύδωρ υπέρ ημών… Κατέβησαν εις το ύδωρ ο τε Φίλιππος και ο ευνούχος… Έτσι το βάπτισμα εστίν εικών και ομοίωμα του του Σωτήρος θανάτου… Ομοιωθησόμεθα δε τω θανάτω εκείνου πώς άλλως, ει μη κρυβώμεν τρις εν τω ύδατι, ώσπερ εκείνος τριήμερος εν τη γη; Συνετάφημεν ουν αυτώ δια του βαπτίσματος. Τουτέστι κρυβέντες εν τω ύδατι συνετάφημεν». «Κάνωντας και την τριττήν κατάδυσιν», λέγει και ο Μογίλας (Α 103), Ι. Καρμίρη: Τα δογματικά σελ. 459, 530, 636). Κατά δαε τον Κάλλιστον Α’ πατριάρχην Κωνσταντινουπόλεως «η διάταξις των αγίων ενδόξων και πανευφήμων </w:t>
      </w:r>
      <w:r w:rsidR="007B5FEB">
        <w:rPr>
          <w:rFonts w:ascii="Tahoma" w:hAnsi="Tahoma" w:cs="Tahoma"/>
        </w:rPr>
        <w:lastRenderedPageBreak/>
        <w:t>αποστόλων και οι ιεροί τούτων κανόνες πάντας τους βαπτιζομένους εις μίαν κατάδυσιν ως μη βαπτισθέντας κατά την του Σωτήρος παράδοσιν αναβαπτίζεσθαι παρακελεύονται» (</w:t>
      </w:r>
      <w:r w:rsidR="002E1F81">
        <w:rPr>
          <w:rFonts w:ascii="Tahoma" w:hAnsi="Tahoma" w:cs="Tahoma"/>
          <w:lang w:val="en-US"/>
        </w:rPr>
        <w:t>F</w:t>
      </w:r>
      <w:r w:rsidR="002E1F81" w:rsidRPr="002E1F81">
        <w:rPr>
          <w:rFonts w:ascii="Tahoma" w:hAnsi="Tahoma" w:cs="Tahoma"/>
        </w:rPr>
        <w:t xml:space="preserve">. </w:t>
      </w:r>
      <w:r w:rsidR="002E1F81">
        <w:rPr>
          <w:rFonts w:ascii="Tahoma" w:hAnsi="Tahoma" w:cs="Tahoma"/>
          <w:lang w:val="en-US"/>
        </w:rPr>
        <w:t>Miclosich</w:t>
      </w:r>
      <w:r w:rsidR="002E1F81">
        <w:rPr>
          <w:rFonts w:ascii="Tahoma" w:hAnsi="Tahoma" w:cs="Tahoma"/>
        </w:rPr>
        <w:t xml:space="preserve"> και </w:t>
      </w:r>
      <w:r w:rsidR="002E1F81" w:rsidRPr="002E1F81">
        <w:rPr>
          <w:rFonts w:ascii="Tahoma" w:hAnsi="Tahoma" w:cs="Tahoma"/>
        </w:rPr>
        <w:t xml:space="preserve"> </w:t>
      </w:r>
      <w:r w:rsidR="002E1F81">
        <w:rPr>
          <w:rFonts w:ascii="Tahoma" w:hAnsi="Tahoma" w:cs="Tahoma"/>
          <w:lang w:val="en-US"/>
        </w:rPr>
        <w:t>I</w:t>
      </w:r>
      <w:r w:rsidR="002E1F81" w:rsidRPr="002E1F81">
        <w:rPr>
          <w:rFonts w:ascii="Tahoma" w:hAnsi="Tahoma" w:cs="Tahoma"/>
        </w:rPr>
        <w:t xml:space="preserve">. </w:t>
      </w:r>
      <w:r w:rsidR="002E1F81">
        <w:rPr>
          <w:rFonts w:ascii="Tahoma" w:hAnsi="Tahoma" w:cs="Tahoma"/>
          <w:lang w:val="en-US"/>
        </w:rPr>
        <w:t>Muller</w:t>
      </w:r>
      <w:r w:rsidR="002E1F81" w:rsidRPr="002E1F81">
        <w:rPr>
          <w:rFonts w:ascii="Tahoma" w:hAnsi="Tahoma" w:cs="Tahoma"/>
        </w:rPr>
        <w:t xml:space="preserve">, </w:t>
      </w:r>
      <w:r w:rsidR="002E1F81">
        <w:rPr>
          <w:rFonts w:ascii="Tahoma" w:hAnsi="Tahoma" w:cs="Tahoma"/>
          <w:lang w:val="en-US"/>
        </w:rPr>
        <w:t>Acta</w:t>
      </w:r>
      <w:r w:rsidR="002E1F81" w:rsidRPr="002E1F81">
        <w:rPr>
          <w:rFonts w:ascii="Tahoma" w:hAnsi="Tahoma" w:cs="Tahoma"/>
        </w:rPr>
        <w:t xml:space="preserve"> </w:t>
      </w:r>
      <w:r w:rsidR="002E1F81">
        <w:rPr>
          <w:rFonts w:ascii="Tahoma" w:hAnsi="Tahoma" w:cs="Tahoma"/>
          <w:lang w:val="en-US"/>
        </w:rPr>
        <w:t>et</w:t>
      </w:r>
      <w:r w:rsidR="002E1F81" w:rsidRPr="002E1F81">
        <w:rPr>
          <w:rFonts w:ascii="Tahoma" w:hAnsi="Tahoma" w:cs="Tahoma"/>
        </w:rPr>
        <w:t xml:space="preserve"> </w:t>
      </w:r>
      <w:r w:rsidR="002E1F81">
        <w:rPr>
          <w:rFonts w:ascii="Tahoma" w:hAnsi="Tahoma" w:cs="Tahoma"/>
          <w:lang w:val="en-US"/>
        </w:rPr>
        <w:t>diplomata</w:t>
      </w:r>
      <w:r w:rsidR="002E1F81" w:rsidRPr="002E1F81">
        <w:rPr>
          <w:rFonts w:ascii="Tahoma" w:hAnsi="Tahoma" w:cs="Tahoma"/>
        </w:rPr>
        <w:t xml:space="preserve"> </w:t>
      </w:r>
      <w:r w:rsidR="002E1F81">
        <w:rPr>
          <w:rFonts w:ascii="Tahoma" w:hAnsi="Tahoma" w:cs="Tahoma"/>
          <w:lang w:val="en-US"/>
        </w:rPr>
        <w:t>Craeca</w:t>
      </w:r>
      <w:r w:rsidR="002E1F81" w:rsidRPr="002E1F81">
        <w:rPr>
          <w:rFonts w:ascii="Tahoma" w:hAnsi="Tahoma" w:cs="Tahoma"/>
        </w:rPr>
        <w:t xml:space="preserve"> </w:t>
      </w:r>
      <w:r w:rsidR="002E1F81">
        <w:rPr>
          <w:rFonts w:ascii="Tahoma" w:hAnsi="Tahoma" w:cs="Tahoma"/>
          <w:lang w:val="en-US"/>
        </w:rPr>
        <w:t>Medii</w:t>
      </w:r>
      <w:r w:rsidR="002E1F81" w:rsidRPr="002E1F81">
        <w:rPr>
          <w:rFonts w:ascii="Tahoma" w:hAnsi="Tahoma" w:cs="Tahoma"/>
        </w:rPr>
        <w:t xml:space="preserve"> </w:t>
      </w:r>
      <w:r w:rsidR="002E1F81">
        <w:rPr>
          <w:rFonts w:ascii="Tahoma" w:hAnsi="Tahoma" w:cs="Tahoma"/>
          <w:lang w:val="en-US"/>
        </w:rPr>
        <w:t>Aevi</w:t>
      </w:r>
      <w:r w:rsidR="002E1F81" w:rsidRPr="002E1F81">
        <w:rPr>
          <w:rFonts w:ascii="Tahoma" w:hAnsi="Tahoma" w:cs="Tahoma"/>
        </w:rPr>
        <w:t xml:space="preserve"> </w:t>
      </w:r>
      <w:r w:rsidR="002E1F81">
        <w:rPr>
          <w:rFonts w:ascii="Tahoma" w:hAnsi="Tahoma" w:cs="Tahoma"/>
        </w:rPr>
        <w:t>Τομ. Α’ σελ. 439).</w:t>
      </w:r>
    </w:p>
    <w:p w:rsidR="002E1F81" w:rsidRDefault="002E1F81" w:rsidP="00FC57DE">
      <w:pPr>
        <w:pStyle w:val="a5"/>
        <w:numPr>
          <w:ilvl w:val="0"/>
          <w:numId w:val="16"/>
        </w:numPr>
        <w:spacing w:line="360" w:lineRule="auto"/>
        <w:jc w:val="both"/>
        <w:rPr>
          <w:rFonts w:ascii="Tahoma" w:hAnsi="Tahoma" w:cs="Tahoma"/>
        </w:rPr>
      </w:pPr>
      <w:r>
        <w:rPr>
          <w:rFonts w:ascii="Tahoma" w:hAnsi="Tahoma" w:cs="Tahoma"/>
        </w:rPr>
        <w:t>Εφεσ. Δ’ 5, Μ. Βασιλ. ένθ’ ανωτ. Μ. 32, 129 Χρυσοστ. Εις την προς Εβρ. Ομιλ. 9, παράγρ. 3, Μ. 63, 79, Αποστ. Διαταγ. ΣΤ’ 15, 4, Β.Ε.Π. 2, 104.</w:t>
      </w:r>
    </w:p>
    <w:p w:rsidR="002E1F81" w:rsidRDefault="002E1F81" w:rsidP="00FC57DE">
      <w:pPr>
        <w:pStyle w:val="a5"/>
        <w:numPr>
          <w:ilvl w:val="0"/>
          <w:numId w:val="16"/>
        </w:numPr>
        <w:spacing w:line="360" w:lineRule="auto"/>
        <w:jc w:val="both"/>
        <w:rPr>
          <w:rFonts w:ascii="Tahoma" w:hAnsi="Tahoma" w:cs="Tahoma"/>
        </w:rPr>
      </w:pPr>
      <w:r>
        <w:rPr>
          <w:rFonts w:ascii="Tahoma" w:hAnsi="Tahoma" w:cs="Tahoma"/>
        </w:rPr>
        <w:t xml:space="preserve">Εβρ. Ι’ 14 Θτ. Εις το Εβρ. Στ’ 6 Μ. 82, 717 Χρυσοστ. Ένθ’ ανωτ. </w:t>
      </w:r>
    </w:p>
    <w:p w:rsidR="002E1F81" w:rsidRPr="002E1F81" w:rsidRDefault="002E1F81" w:rsidP="00FC57DE">
      <w:pPr>
        <w:pStyle w:val="a5"/>
        <w:numPr>
          <w:ilvl w:val="0"/>
          <w:numId w:val="16"/>
        </w:numPr>
        <w:spacing w:line="360" w:lineRule="auto"/>
        <w:jc w:val="both"/>
        <w:rPr>
          <w:rFonts w:ascii="Tahoma" w:hAnsi="Tahoma" w:cs="Tahoma"/>
        </w:rPr>
      </w:pPr>
      <w:r>
        <w:rPr>
          <w:rFonts w:ascii="Tahoma" w:hAnsi="Tahoma" w:cs="Tahoma"/>
          <w:lang w:val="en-US"/>
        </w:rPr>
        <w:t>Epist. 76, 12-13, M.L. 3, 1195- 1196.</w:t>
      </w:r>
    </w:p>
    <w:p w:rsidR="002E1F81" w:rsidRDefault="002E1F81" w:rsidP="00FC57DE">
      <w:pPr>
        <w:pStyle w:val="a5"/>
        <w:numPr>
          <w:ilvl w:val="0"/>
          <w:numId w:val="16"/>
        </w:numPr>
        <w:spacing w:line="360" w:lineRule="auto"/>
        <w:jc w:val="both"/>
        <w:rPr>
          <w:rFonts w:ascii="Tahoma" w:hAnsi="Tahoma" w:cs="Tahoma"/>
        </w:rPr>
      </w:pPr>
      <w:r>
        <w:rPr>
          <w:rFonts w:ascii="Tahoma" w:hAnsi="Tahoma" w:cs="Tahoma"/>
        </w:rPr>
        <w:t>Νεοκαισ. Συνόδου κανών 12.</w:t>
      </w:r>
    </w:p>
    <w:p w:rsidR="002E1F81" w:rsidRDefault="002E1F81" w:rsidP="00FC57DE">
      <w:pPr>
        <w:pStyle w:val="a5"/>
        <w:numPr>
          <w:ilvl w:val="0"/>
          <w:numId w:val="16"/>
        </w:numPr>
        <w:spacing w:line="360" w:lineRule="auto"/>
        <w:jc w:val="both"/>
        <w:rPr>
          <w:rFonts w:ascii="Tahoma" w:hAnsi="Tahoma" w:cs="Tahoma"/>
        </w:rPr>
      </w:pPr>
      <w:r>
        <w:rPr>
          <w:rFonts w:ascii="Tahoma" w:hAnsi="Tahoma" w:cs="Tahoma"/>
        </w:rPr>
        <w:t>Παρ’ Ευσεβ. Εκκλησ. Ιστ. ΣΤ’ 43, 14, Μ. 20, 621.</w:t>
      </w:r>
    </w:p>
    <w:p w:rsidR="002E1F81" w:rsidRDefault="002E1F81" w:rsidP="00FC57DE">
      <w:pPr>
        <w:pStyle w:val="a5"/>
        <w:numPr>
          <w:ilvl w:val="0"/>
          <w:numId w:val="16"/>
        </w:numPr>
        <w:spacing w:line="360" w:lineRule="auto"/>
        <w:jc w:val="both"/>
        <w:rPr>
          <w:rFonts w:ascii="Tahoma" w:hAnsi="Tahoma" w:cs="Tahoma"/>
        </w:rPr>
      </w:pPr>
      <w:r>
        <w:rPr>
          <w:rFonts w:ascii="Tahoma" w:hAnsi="Tahoma" w:cs="Tahoma"/>
        </w:rPr>
        <w:t>Πράξ. Ι’ 47, και ιστ’ 33.</w:t>
      </w:r>
    </w:p>
    <w:p w:rsidR="002E1F81" w:rsidRDefault="002E1F81" w:rsidP="00FC57DE">
      <w:pPr>
        <w:pStyle w:val="a5"/>
        <w:numPr>
          <w:ilvl w:val="0"/>
          <w:numId w:val="16"/>
        </w:numPr>
        <w:spacing w:line="360" w:lineRule="auto"/>
        <w:jc w:val="both"/>
        <w:rPr>
          <w:rFonts w:ascii="Tahoma" w:hAnsi="Tahoma" w:cs="Tahoma"/>
        </w:rPr>
      </w:pPr>
      <w:r>
        <w:rPr>
          <w:rFonts w:ascii="Tahoma" w:hAnsi="Tahoma" w:cs="Tahoma"/>
          <w:lang w:val="en-US"/>
        </w:rPr>
        <w:t xml:space="preserve">Bartmann, </w:t>
      </w:r>
      <w:r>
        <w:rPr>
          <w:rFonts w:ascii="Tahoma" w:hAnsi="Tahoma" w:cs="Tahoma"/>
        </w:rPr>
        <w:t>μνημ. Έργ. ΙΙ, 282.</w:t>
      </w:r>
    </w:p>
    <w:p w:rsidR="002E1F81" w:rsidRPr="002E1F81" w:rsidRDefault="002E1F81" w:rsidP="00FC57DE">
      <w:pPr>
        <w:pStyle w:val="a5"/>
        <w:numPr>
          <w:ilvl w:val="0"/>
          <w:numId w:val="16"/>
        </w:numPr>
        <w:spacing w:line="360" w:lineRule="auto"/>
        <w:jc w:val="both"/>
        <w:rPr>
          <w:rFonts w:ascii="Tahoma" w:hAnsi="Tahoma" w:cs="Tahoma"/>
        </w:rPr>
      </w:pPr>
      <w:r>
        <w:rPr>
          <w:rFonts w:ascii="Tahoma" w:hAnsi="Tahoma" w:cs="Tahoma"/>
          <w:lang w:val="en-US"/>
        </w:rPr>
        <w:t>S. th. III 66,7.</w:t>
      </w:r>
    </w:p>
    <w:p w:rsidR="002E1F81" w:rsidRDefault="002E1F81" w:rsidP="00FC57DE">
      <w:pPr>
        <w:pStyle w:val="a5"/>
        <w:numPr>
          <w:ilvl w:val="0"/>
          <w:numId w:val="16"/>
        </w:numPr>
        <w:spacing w:line="360" w:lineRule="auto"/>
        <w:jc w:val="both"/>
        <w:rPr>
          <w:rFonts w:ascii="Tahoma" w:hAnsi="Tahoma" w:cs="Tahoma"/>
        </w:rPr>
      </w:pPr>
      <w:r>
        <w:rPr>
          <w:rFonts w:ascii="Tahoma" w:hAnsi="Tahoma" w:cs="Tahoma"/>
        </w:rPr>
        <w:t>Πρβλ. Δυοβουνιώτου, ένθ’ αν. σελ. 53. Και ο Ο</w:t>
      </w:r>
      <w:r>
        <w:rPr>
          <w:rFonts w:ascii="Tahoma" w:hAnsi="Tahoma" w:cs="Tahoma"/>
          <w:lang w:val="en-US"/>
        </w:rPr>
        <w:t>wen</w:t>
      </w:r>
      <w:r w:rsidRPr="002E1F81">
        <w:rPr>
          <w:rFonts w:ascii="Tahoma" w:hAnsi="Tahoma" w:cs="Tahoma"/>
        </w:rPr>
        <w:t xml:space="preserve"> </w:t>
      </w:r>
      <w:r>
        <w:rPr>
          <w:rFonts w:ascii="Tahoma" w:hAnsi="Tahoma" w:cs="Tahoma"/>
        </w:rPr>
        <w:t xml:space="preserve">(μνημ. Έργ. Σελ. 405) αναφέρεται εις την γνώμην του Ακυινάτου </w:t>
      </w:r>
      <w:r w:rsidRPr="002E1F81">
        <w:rPr>
          <w:rFonts w:ascii="Tahoma" w:hAnsi="Tahoma" w:cs="Tahoma"/>
        </w:rPr>
        <w:t>(</w:t>
      </w:r>
      <w:r>
        <w:rPr>
          <w:rFonts w:ascii="Tahoma" w:hAnsi="Tahoma" w:cs="Tahoma"/>
          <w:lang w:val="en-US"/>
        </w:rPr>
        <w:t>Summ</w:t>
      </w:r>
      <w:r w:rsidRPr="002E1F81">
        <w:rPr>
          <w:rFonts w:ascii="Tahoma" w:hAnsi="Tahoma" w:cs="Tahoma"/>
        </w:rPr>
        <w:t xml:space="preserve">. </w:t>
      </w:r>
      <w:r>
        <w:rPr>
          <w:rFonts w:ascii="Tahoma" w:hAnsi="Tahoma" w:cs="Tahoma"/>
          <w:lang w:val="en-US"/>
        </w:rPr>
        <w:t>Part</w:t>
      </w:r>
      <w:r w:rsidRPr="002E1F81">
        <w:rPr>
          <w:rFonts w:ascii="Tahoma" w:hAnsi="Tahoma" w:cs="Tahoma"/>
        </w:rPr>
        <w:t xml:space="preserve">. </w:t>
      </w:r>
      <w:r>
        <w:rPr>
          <w:rFonts w:ascii="Tahoma" w:hAnsi="Tahoma" w:cs="Tahoma"/>
          <w:lang w:val="en-US"/>
        </w:rPr>
        <w:t>III</w:t>
      </w:r>
      <w:r w:rsidRPr="002E1F81">
        <w:rPr>
          <w:rFonts w:ascii="Tahoma" w:hAnsi="Tahoma" w:cs="Tahoma"/>
        </w:rPr>
        <w:t xml:space="preserve"> </w:t>
      </w:r>
      <w:r>
        <w:rPr>
          <w:rFonts w:ascii="Tahoma" w:hAnsi="Tahoma" w:cs="Tahoma"/>
          <w:lang w:val="en-US"/>
        </w:rPr>
        <w:t>gu</w:t>
      </w:r>
      <w:r w:rsidRPr="002E1F81">
        <w:rPr>
          <w:rFonts w:ascii="Tahoma" w:hAnsi="Tahoma" w:cs="Tahoma"/>
        </w:rPr>
        <w:t xml:space="preserve"> 66, </w:t>
      </w:r>
      <w:r>
        <w:rPr>
          <w:rFonts w:ascii="Tahoma" w:hAnsi="Tahoma" w:cs="Tahoma"/>
          <w:lang w:val="en-US"/>
        </w:rPr>
        <w:t>art</w:t>
      </w:r>
      <w:r w:rsidRPr="002E1F81">
        <w:rPr>
          <w:rFonts w:ascii="Tahoma" w:hAnsi="Tahoma" w:cs="Tahoma"/>
        </w:rPr>
        <w:t xml:space="preserve">. 7) </w:t>
      </w:r>
      <w:r>
        <w:rPr>
          <w:rFonts w:ascii="Tahoma" w:hAnsi="Tahoma" w:cs="Tahoma"/>
        </w:rPr>
        <w:t>καθώς και εις την του Δουράνδου (</w:t>
      </w:r>
      <w:r>
        <w:rPr>
          <w:rFonts w:ascii="Tahoma" w:hAnsi="Tahoma" w:cs="Tahoma"/>
          <w:lang w:val="en-US"/>
        </w:rPr>
        <w:t>Sent</w:t>
      </w:r>
      <w:r w:rsidRPr="002E1F81">
        <w:rPr>
          <w:rFonts w:ascii="Tahoma" w:hAnsi="Tahoma" w:cs="Tahoma"/>
        </w:rPr>
        <w:t xml:space="preserve">. </w:t>
      </w:r>
      <w:r>
        <w:rPr>
          <w:rFonts w:ascii="Tahoma" w:hAnsi="Tahoma" w:cs="Tahoma"/>
          <w:lang w:val="en-US"/>
        </w:rPr>
        <w:t>Lib</w:t>
      </w:r>
      <w:r w:rsidRPr="002E1F81">
        <w:rPr>
          <w:rFonts w:ascii="Tahoma" w:hAnsi="Tahoma" w:cs="Tahoma"/>
        </w:rPr>
        <w:t xml:space="preserve">. </w:t>
      </w:r>
      <w:r>
        <w:rPr>
          <w:rFonts w:ascii="Tahoma" w:hAnsi="Tahoma" w:cs="Tahoma"/>
          <w:lang w:val="en-US"/>
        </w:rPr>
        <w:t>IV</w:t>
      </w:r>
      <w:r w:rsidRPr="002E1F81">
        <w:rPr>
          <w:rFonts w:ascii="Tahoma" w:hAnsi="Tahoma" w:cs="Tahoma"/>
        </w:rPr>
        <w:t xml:space="preserve">, </w:t>
      </w:r>
      <w:r>
        <w:rPr>
          <w:rFonts w:ascii="Tahoma" w:hAnsi="Tahoma" w:cs="Tahoma"/>
          <w:lang w:val="en-US"/>
        </w:rPr>
        <w:t>Dist</w:t>
      </w:r>
      <w:r w:rsidRPr="002E1F81">
        <w:rPr>
          <w:rFonts w:ascii="Tahoma" w:hAnsi="Tahoma" w:cs="Tahoma"/>
        </w:rPr>
        <w:t xml:space="preserve">. 3 </w:t>
      </w:r>
      <w:r>
        <w:rPr>
          <w:rFonts w:ascii="Tahoma" w:hAnsi="Tahoma" w:cs="Tahoma"/>
          <w:lang w:val="en-US"/>
        </w:rPr>
        <w:t>gu</w:t>
      </w:r>
      <w:r w:rsidRPr="002E1F81">
        <w:rPr>
          <w:rFonts w:ascii="Tahoma" w:hAnsi="Tahoma" w:cs="Tahoma"/>
        </w:rPr>
        <w:t xml:space="preserve">. 4) </w:t>
      </w:r>
      <w:r>
        <w:rPr>
          <w:rFonts w:ascii="Tahoma" w:hAnsi="Tahoma" w:cs="Tahoma"/>
        </w:rPr>
        <w:t xml:space="preserve">γράφοντος, ότι είναι περισσότερον αρμόζον να τελήται το βάπτισμα δια καταδύσεως και μάλιστα τριπλής κατά συμμόρφωσιν προς την τριήμερον ταφήν. Κατά τον </w:t>
      </w:r>
      <w:r>
        <w:rPr>
          <w:rFonts w:ascii="Tahoma" w:hAnsi="Tahoma" w:cs="Tahoma"/>
          <w:lang w:val="en-US"/>
        </w:rPr>
        <w:t>Owen</w:t>
      </w:r>
      <w:r w:rsidRPr="00450E8A">
        <w:rPr>
          <w:rFonts w:ascii="Tahoma" w:hAnsi="Tahoma" w:cs="Tahoma"/>
        </w:rPr>
        <w:t xml:space="preserve"> </w:t>
      </w:r>
      <w:r w:rsidR="00450E8A" w:rsidRPr="00450E8A">
        <w:rPr>
          <w:rFonts w:ascii="Tahoma" w:hAnsi="Tahoma" w:cs="Tahoma"/>
        </w:rPr>
        <w:t xml:space="preserve"> </w:t>
      </w:r>
      <w:r>
        <w:rPr>
          <w:rFonts w:ascii="Tahoma" w:hAnsi="Tahoma" w:cs="Tahoma"/>
        </w:rPr>
        <w:t xml:space="preserve">ο </w:t>
      </w:r>
      <w:r w:rsidR="00450E8A" w:rsidRPr="00450E8A">
        <w:rPr>
          <w:rFonts w:ascii="Tahoma" w:hAnsi="Tahoma" w:cs="Tahoma"/>
        </w:rPr>
        <w:t xml:space="preserve"> </w:t>
      </w:r>
      <w:r w:rsidR="00450E8A">
        <w:rPr>
          <w:rFonts w:ascii="Tahoma" w:hAnsi="Tahoma" w:cs="Tahoma"/>
          <w:lang w:val="en-US"/>
        </w:rPr>
        <w:t>Mabillon</w:t>
      </w:r>
      <w:r w:rsidR="00450E8A" w:rsidRPr="00450E8A">
        <w:rPr>
          <w:rFonts w:ascii="Tahoma" w:hAnsi="Tahoma" w:cs="Tahoma"/>
        </w:rPr>
        <w:t xml:space="preserve"> </w:t>
      </w:r>
      <w:r w:rsidR="00450E8A">
        <w:rPr>
          <w:rFonts w:ascii="Tahoma" w:hAnsi="Tahoma" w:cs="Tahoma"/>
        </w:rPr>
        <w:t xml:space="preserve">ποιείται μνείαν της εν τηΒασιλική του αγίου </w:t>
      </w:r>
      <w:r w:rsidR="00450E8A">
        <w:rPr>
          <w:rFonts w:ascii="Tahoma" w:hAnsi="Tahoma" w:cs="Tahoma"/>
          <w:lang w:val="en-US"/>
        </w:rPr>
        <w:t>Lorenzo</w:t>
      </w:r>
      <w:r w:rsidR="00450E8A" w:rsidRPr="00450E8A">
        <w:rPr>
          <w:rFonts w:ascii="Tahoma" w:hAnsi="Tahoma" w:cs="Tahoma"/>
        </w:rPr>
        <w:t xml:space="preserve"> </w:t>
      </w:r>
      <w:r w:rsidR="00450E8A">
        <w:rPr>
          <w:rFonts w:ascii="Tahoma" w:hAnsi="Tahoma" w:cs="Tahoma"/>
        </w:rPr>
        <w:t>εν Ρώμη εικόνος του αγίου Λαυρεντίου βαπτίζοντος τον άγιον Ρωμανόν. Εν ταύτη δια μεν της δεξιάς αυτού χειρός ευλογεί τον Ρωμανόν, όστις είναι γυμνός, ως λαβών το βάπτισμα δια καταδύσεως δια δε της αριστεράς χειρός κρατεί σκεύος τι και επιχέει επί της κεφαλής ύδωρ˙ τούτο δε διότι η κεφαλή δεν ήτο δυνατόν να βυθισθή εις το ύδωρ, ως το λοιπόν σώμα. Και κατά τον Ιερεμίαν (Απόκρ. Β’ παράγρ. 4), είπομεν ήδη βαπτίζομεν «μη επιχύσει τρισσή χρώμενοι. Εβάπτιζον γαρ οι πάλαι ου χερσίν οικείαις το ύδωρ επιρραντίζοντες τοις βαπτιζομένοις, αλλά δια τριών καταδύσεων».</w:t>
      </w:r>
    </w:p>
    <w:p w:rsidR="00450E8A" w:rsidRDefault="00D50EC5" w:rsidP="00FC57DE">
      <w:pPr>
        <w:pStyle w:val="a5"/>
        <w:numPr>
          <w:ilvl w:val="0"/>
          <w:numId w:val="16"/>
        </w:numPr>
        <w:spacing w:line="360" w:lineRule="auto"/>
        <w:jc w:val="both"/>
        <w:rPr>
          <w:rFonts w:ascii="Tahoma" w:hAnsi="Tahoma" w:cs="Tahoma"/>
        </w:rPr>
      </w:pPr>
      <w:r>
        <w:rPr>
          <w:rFonts w:ascii="Tahoma" w:hAnsi="Tahoma" w:cs="Tahoma"/>
        </w:rPr>
        <w:t>Δαμασκ. Μνημ. Έργ. Δ’ 9, Μ. 94, 1117 Μ. Αθαν. Προς Σεραπ. Επιστ. Α παράγρ. 30 Μ. 26, 597, Διδαχής κεφ. 7, Β.Ε.Π. 2, 217, Ιουστ. Α’ Απολ. 61, 3, Β.Ε.Π. 3, 194.</w:t>
      </w:r>
    </w:p>
    <w:p w:rsidR="00D50EC5" w:rsidRDefault="00D50EC5" w:rsidP="00FC57DE">
      <w:pPr>
        <w:pStyle w:val="a5"/>
        <w:numPr>
          <w:ilvl w:val="0"/>
          <w:numId w:val="16"/>
        </w:numPr>
        <w:spacing w:line="360" w:lineRule="auto"/>
        <w:jc w:val="both"/>
        <w:rPr>
          <w:rFonts w:ascii="Tahoma" w:hAnsi="Tahoma" w:cs="Tahoma"/>
          <w:lang w:val="en-US"/>
        </w:rPr>
      </w:pPr>
      <w:r>
        <w:rPr>
          <w:rFonts w:ascii="Tahoma" w:hAnsi="Tahoma" w:cs="Tahoma"/>
          <w:lang w:val="en-US"/>
        </w:rPr>
        <w:t>De bapt. 13 P.L.1, 1323 “Lex tinguendi imposita est et forma prasescripta. Ite, inguit, docete nationes, tinguentes eas in nomen Patris et Filii et Spiritus Sancti”.</w:t>
      </w:r>
    </w:p>
    <w:p w:rsidR="00D50EC5" w:rsidRDefault="007D6175" w:rsidP="00FC57DE">
      <w:pPr>
        <w:pStyle w:val="a5"/>
        <w:numPr>
          <w:ilvl w:val="0"/>
          <w:numId w:val="16"/>
        </w:numPr>
        <w:spacing w:line="360" w:lineRule="auto"/>
        <w:jc w:val="both"/>
        <w:rPr>
          <w:rFonts w:ascii="Tahoma" w:hAnsi="Tahoma" w:cs="Tahoma"/>
          <w:lang w:val="en-US"/>
        </w:rPr>
      </w:pPr>
      <w:r>
        <w:rPr>
          <w:rFonts w:ascii="Tahoma" w:hAnsi="Tahoma" w:cs="Tahoma"/>
          <w:lang w:val="en-US"/>
        </w:rPr>
        <w:lastRenderedPageBreak/>
        <w:t>Adv. Prax. XXVI M.L. 2, 213. “Ter ad singula nomina in personas singulas tinguimur”.</w:t>
      </w:r>
    </w:p>
    <w:p w:rsidR="007D6175" w:rsidRDefault="007D6175" w:rsidP="00FC57DE">
      <w:pPr>
        <w:pStyle w:val="a5"/>
        <w:numPr>
          <w:ilvl w:val="0"/>
          <w:numId w:val="16"/>
        </w:numPr>
        <w:spacing w:line="360" w:lineRule="auto"/>
        <w:jc w:val="both"/>
        <w:rPr>
          <w:rFonts w:ascii="Tahoma" w:hAnsi="Tahoma" w:cs="Tahoma"/>
          <w:lang w:val="en-US"/>
        </w:rPr>
      </w:pPr>
      <w:r>
        <w:rPr>
          <w:rFonts w:ascii="Tahoma" w:hAnsi="Tahoma" w:cs="Tahoma"/>
          <w:lang w:val="en-US"/>
        </w:rPr>
        <w:t xml:space="preserve">“in plena et adunata Trinitate Epist LXXIII, 18 M.L. 3, </w:t>
      </w:r>
      <w:r w:rsidR="006C3ED1">
        <w:rPr>
          <w:rFonts w:ascii="Tahoma" w:hAnsi="Tahoma" w:cs="Tahoma"/>
          <w:lang w:val="en-US"/>
        </w:rPr>
        <w:t>1166.</w:t>
      </w:r>
    </w:p>
    <w:p w:rsidR="006C3ED1" w:rsidRPr="00FC1879" w:rsidRDefault="00FC1879" w:rsidP="00FC57DE">
      <w:pPr>
        <w:pStyle w:val="a5"/>
        <w:numPr>
          <w:ilvl w:val="0"/>
          <w:numId w:val="16"/>
        </w:numPr>
        <w:spacing w:line="360" w:lineRule="auto"/>
        <w:jc w:val="both"/>
        <w:rPr>
          <w:rFonts w:ascii="Tahoma" w:hAnsi="Tahoma" w:cs="Tahoma"/>
          <w:lang w:val="en-US"/>
        </w:rPr>
      </w:pPr>
      <w:r>
        <w:rPr>
          <w:rFonts w:ascii="Tahoma" w:hAnsi="Tahoma" w:cs="Tahoma"/>
          <w:lang w:val="en-US"/>
        </w:rPr>
        <w:t xml:space="preserve">“Non habeatur legitimnm baptisma nisi sub nomine Trinitatis” </w:t>
      </w:r>
      <w:r>
        <w:rPr>
          <w:rFonts w:ascii="Tahoma" w:hAnsi="Tahoma" w:cs="Tahoma"/>
        </w:rPr>
        <w:t>εις</w:t>
      </w:r>
      <w:r w:rsidRPr="00FC1879">
        <w:rPr>
          <w:rFonts w:ascii="Tahoma" w:hAnsi="Tahoma" w:cs="Tahoma"/>
          <w:lang w:val="en-US"/>
        </w:rPr>
        <w:t xml:space="preserve"> </w:t>
      </w:r>
      <w:r>
        <w:rPr>
          <w:rFonts w:ascii="Tahoma" w:hAnsi="Tahoma" w:cs="Tahoma"/>
        </w:rPr>
        <w:t>το</w:t>
      </w:r>
      <w:r w:rsidRPr="00FC1879">
        <w:rPr>
          <w:rFonts w:ascii="Tahoma" w:hAnsi="Tahoma" w:cs="Tahoma"/>
          <w:lang w:val="en-US"/>
        </w:rPr>
        <w:t xml:space="preserve"> </w:t>
      </w:r>
      <w:r>
        <w:rPr>
          <w:rFonts w:ascii="Tahoma" w:hAnsi="Tahoma" w:cs="Tahoma"/>
        </w:rPr>
        <w:t>Ρωμ</w:t>
      </w:r>
      <w:r w:rsidRPr="00FC1879">
        <w:rPr>
          <w:rFonts w:ascii="Tahoma" w:hAnsi="Tahoma" w:cs="Tahoma"/>
          <w:lang w:val="en-US"/>
        </w:rPr>
        <w:t xml:space="preserve">. </w:t>
      </w:r>
      <w:r>
        <w:rPr>
          <w:rFonts w:ascii="Tahoma" w:hAnsi="Tahoma" w:cs="Tahoma"/>
        </w:rPr>
        <w:t>ε</w:t>
      </w:r>
      <w:r w:rsidRPr="00FC1879">
        <w:rPr>
          <w:rFonts w:ascii="Tahoma" w:hAnsi="Tahoma" w:cs="Tahoma"/>
          <w:lang w:val="en-US"/>
        </w:rPr>
        <w:t xml:space="preserve"> 8 </w:t>
      </w:r>
      <w:r>
        <w:rPr>
          <w:rFonts w:ascii="Tahoma" w:hAnsi="Tahoma" w:cs="Tahoma"/>
        </w:rPr>
        <w:t>Μ</w:t>
      </w:r>
      <w:r w:rsidRPr="00FC1879">
        <w:rPr>
          <w:rFonts w:ascii="Tahoma" w:hAnsi="Tahoma" w:cs="Tahoma"/>
          <w:lang w:val="en-US"/>
        </w:rPr>
        <w:t xml:space="preserve">. 14, 1039 </w:t>
      </w:r>
      <w:r>
        <w:rPr>
          <w:rFonts w:ascii="Tahoma" w:hAnsi="Tahoma" w:cs="Tahoma"/>
        </w:rPr>
        <w:t>πρβλ</w:t>
      </w:r>
      <w:r w:rsidRPr="00FC1879">
        <w:rPr>
          <w:rFonts w:ascii="Tahoma" w:hAnsi="Tahoma" w:cs="Tahoma"/>
          <w:lang w:val="en-US"/>
        </w:rPr>
        <w:t xml:space="preserve">. </w:t>
      </w:r>
      <w:r>
        <w:rPr>
          <w:rFonts w:ascii="Tahoma" w:hAnsi="Tahoma" w:cs="Tahoma"/>
        </w:rPr>
        <w:t>και</w:t>
      </w:r>
      <w:r w:rsidRPr="00FC1879">
        <w:rPr>
          <w:rFonts w:ascii="Tahoma" w:hAnsi="Tahoma" w:cs="Tahoma"/>
          <w:lang w:val="en-US"/>
        </w:rPr>
        <w:t xml:space="preserve"> </w:t>
      </w:r>
      <w:r>
        <w:rPr>
          <w:rFonts w:ascii="Tahoma" w:hAnsi="Tahoma" w:cs="Tahoma"/>
        </w:rPr>
        <w:t>Ιωάν</w:t>
      </w:r>
      <w:r w:rsidRPr="00FC1879">
        <w:rPr>
          <w:rFonts w:ascii="Tahoma" w:hAnsi="Tahoma" w:cs="Tahoma"/>
          <w:lang w:val="en-US"/>
        </w:rPr>
        <w:t xml:space="preserve">. </w:t>
      </w:r>
      <w:r>
        <w:rPr>
          <w:rFonts w:ascii="Tahoma" w:hAnsi="Tahoma" w:cs="Tahoma"/>
        </w:rPr>
        <w:t>στ</w:t>
      </w:r>
      <w:r w:rsidRPr="00FC1879">
        <w:rPr>
          <w:rFonts w:ascii="Tahoma" w:hAnsi="Tahoma" w:cs="Tahoma"/>
          <w:lang w:val="en-US"/>
        </w:rPr>
        <w:t xml:space="preserve">’ 17 </w:t>
      </w:r>
      <w:r>
        <w:rPr>
          <w:rFonts w:ascii="Tahoma" w:hAnsi="Tahoma" w:cs="Tahoma"/>
        </w:rPr>
        <w:t>Μ</w:t>
      </w:r>
      <w:r w:rsidRPr="00FC1879">
        <w:rPr>
          <w:rFonts w:ascii="Tahoma" w:hAnsi="Tahoma" w:cs="Tahoma"/>
          <w:lang w:val="en-US"/>
        </w:rPr>
        <w:t>. 14, 257.</w:t>
      </w:r>
    </w:p>
    <w:p w:rsidR="00FC1879" w:rsidRDefault="00FC1879" w:rsidP="00FC57DE">
      <w:pPr>
        <w:pStyle w:val="a5"/>
        <w:numPr>
          <w:ilvl w:val="0"/>
          <w:numId w:val="16"/>
        </w:numPr>
        <w:spacing w:line="360" w:lineRule="auto"/>
        <w:jc w:val="both"/>
        <w:rPr>
          <w:rFonts w:ascii="Tahoma" w:hAnsi="Tahoma" w:cs="Tahoma"/>
        </w:rPr>
      </w:pPr>
      <w:r>
        <w:rPr>
          <w:rFonts w:ascii="Tahoma" w:hAnsi="Tahoma" w:cs="Tahoma"/>
        </w:rPr>
        <w:t>Αποστ. Διαταγ. Ζ’ 40, 3 και ΣΤ’ 15, 1 Β. Ε.Π. 2, 134 και 104. Και κατά τα νεώτερα συμβολικά βιβλία: «τρις οι βαπτίζοντες τους βαπτιζομένους εν τω ύδατι καταδύοντες εν εκάστη επιφωνούσι μίαν των θεαρχικών υποστάσεων της ομοουσίου Τριάδος ώδε λέγοντες˙ Βαπτίζεται ο δούλος του Θεού ο δείνα εις το όνομα του Πατρός (ιδού μία κατάδυσις), και του Υιού (ιδού δευτέρα κατάδυσις) και του Αγίου Πνεύματος, αμήν (ιδού τρίτη κατάδυσις) Κριτόπουλος κεφ. ζ’) και «της Τριάδος επαδομένης  τρισί καταδύσεσι» χρώμεθα (Ιερεμ. Β’ παράγρ. 4) και κατά τον Μογίλαν (Α’ 102) «λέγοντος του ιερέως τα λόγια ταύτα «εις το όνομα του Πατρός (αμήν) και του Υιού (αμήν) και του Αγίου Πνεύματος (αμήν)» ( ο ανάδοχος προφέρει αμήν)». (Ι. Καρμίρη: Τα δογματικά σελ. 531 ,459 και 636).</w:t>
      </w:r>
    </w:p>
    <w:p w:rsidR="00FC1879" w:rsidRDefault="00FC1879" w:rsidP="00FC57DE">
      <w:pPr>
        <w:pStyle w:val="a5"/>
        <w:numPr>
          <w:ilvl w:val="0"/>
          <w:numId w:val="16"/>
        </w:numPr>
        <w:spacing w:line="360" w:lineRule="auto"/>
        <w:jc w:val="both"/>
        <w:rPr>
          <w:rFonts w:ascii="Tahoma" w:hAnsi="Tahoma" w:cs="Tahoma"/>
        </w:rPr>
      </w:pPr>
      <w:r>
        <w:rPr>
          <w:rFonts w:ascii="Tahoma" w:hAnsi="Tahoma" w:cs="Tahoma"/>
        </w:rPr>
        <w:t>Πράξ. Β’ 38 η’ 16, ιθ’ 5, ι’ 48 Ρωμ. στ’ 3, Γαλάτ. Γ’ 27 Δαμασκ. Μνημ. Έργ. Δ’ 9, Μ. 94, 1117 Πράξ. Ιθ’ 2 Α’ Κορινθ. ι’ 2.</w:t>
      </w:r>
    </w:p>
    <w:p w:rsidR="00FC1879" w:rsidRDefault="00FC1879" w:rsidP="00FC57DE">
      <w:pPr>
        <w:pStyle w:val="a5"/>
        <w:numPr>
          <w:ilvl w:val="0"/>
          <w:numId w:val="16"/>
        </w:numPr>
        <w:spacing w:line="360" w:lineRule="auto"/>
        <w:jc w:val="both"/>
        <w:rPr>
          <w:rFonts w:ascii="Tahoma" w:hAnsi="Tahoma" w:cs="Tahoma"/>
          <w:lang w:val="en-US"/>
        </w:rPr>
      </w:pPr>
      <w:r>
        <w:rPr>
          <w:rFonts w:ascii="Tahoma" w:hAnsi="Tahoma" w:cs="Tahoma"/>
        </w:rPr>
        <w:t>Έλεγχος</w:t>
      </w:r>
      <w:r w:rsidRPr="00254F75">
        <w:rPr>
          <w:rFonts w:ascii="Tahoma" w:hAnsi="Tahoma" w:cs="Tahoma"/>
          <w:lang w:val="en-US"/>
        </w:rPr>
        <w:t xml:space="preserve"> </w:t>
      </w:r>
      <w:r>
        <w:rPr>
          <w:rFonts w:ascii="Tahoma" w:hAnsi="Tahoma" w:cs="Tahoma"/>
        </w:rPr>
        <w:t>ΙΙΙ</w:t>
      </w:r>
      <w:r w:rsidRPr="00254F75">
        <w:rPr>
          <w:rFonts w:ascii="Tahoma" w:hAnsi="Tahoma" w:cs="Tahoma"/>
          <w:lang w:val="en-US"/>
        </w:rPr>
        <w:t xml:space="preserve">, 18,3: </w:t>
      </w:r>
      <w:r>
        <w:rPr>
          <w:rFonts w:ascii="Tahoma" w:hAnsi="Tahoma" w:cs="Tahoma"/>
        </w:rPr>
        <w:t>Μ</w:t>
      </w:r>
      <w:r w:rsidRPr="00254F75">
        <w:rPr>
          <w:rFonts w:ascii="Tahoma" w:hAnsi="Tahoma" w:cs="Tahoma"/>
          <w:lang w:val="en-US"/>
        </w:rPr>
        <w:t xml:space="preserve">. 7, 934. </w:t>
      </w:r>
      <w:r w:rsidRPr="00FC1879">
        <w:rPr>
          <w:rFonts w:ascii="Tahoma" w:hAnsi="Tahoma" w:cs="Tahoma"/>
          <w:lang w:val="en-US"/>
        </w:rPr>
        <w:t>“</w:t>
      </w:r>
      <w:r>
        <w:rPr>
          <w:rFonts w:ascii="Tahoma" w:hAnsi="Tahoma" w:cs="Tahoma"/>
          <w:lang w:val="en-US"/>
        </w:rPr>
        <w:t>In</w:t>
      </w:r>
      <w:r w:rsidRPr="00FC1879">
        <w:rPr>
          <w:rFonts w:ascii="Tahoma" w:hAnsi="Tahoma" w:cs="Tahoma"/>
          <w:lang w:val="en-US"/>
        </w:rPr>
        <w:t xml:space="preserve"> </w:t>
      </w:r>
      <w:r>
        <w:rPr>
          <w:rFonts w:ascii="Tahoma" w:hAnsi="Tahoma" w:cs="Tahoma"/>
          <w:lang w:val="en-US"/>
        </w:rPr>
        <w:t xml:space="preserve">Christi enim nomine subauditur </w:t>
      </w:r>
      <w:r w:rsidR="009302AD">
        <w:rPr>
          <w:rFonts w:ascii="Tahoma" w:hAnsi="Tahoma" w:cs="Tahoma"/>
          <w:lang w:val="en-US"/>
        </w:rPr>
        <w:t>gui unxit, et gui ipse unstus est et ipsa unction in gua unctus est. Et nuxit guidem Pater, unstus est vero Fillius in Spiritu gui est unction”.</w:t>
      </w:r>
    </w:p>
    <w:p w:rsidR="009302AD" w:rsidRPr="009302AD" w:rsidRDefault="009302AD" w:rsidP="00FC57DE">
      <w:pPr>
        <w:pStyle w:val="a5"/>
        <w:numPr>
          <w:ilvl w:val="0"/>
          <w:numId w:val="16"/>
        </w:numPr>
        <w:spacing w:line="360" w:lineRule="auto"/>
        <w:jc w:val="both"/>
        <w:rPr>
          <w:rFonts w:ascii="Tahoma" w:hAnsi="Tahoma" w:cs="Tahoma"/>
          <w:lang w:val="en-US"/>
        </w:rPr>
      </w:pPr>
      <w:r>
        <w:rPr>
          <w:rFonts w:ascii="Tahoma" w:hAnsi="Tahoma" w:cs="Tahoma"/>
          <w:lang w:val="en-US"/>
        </w:rPr>
        <w:t xml:space="preserve">De spirit. S. I 44 Tixeront. </w:t>
      </w:r>
      <w:r>
        <w:rPr>
          <w:rFonts w:ascii="Tahoma" w:hAnsi="Tahoma" w:cs="Tahoma"/>
        </w:rPr>
        <w:t>Μνημ</w:t>
      </w:r>
      <w:r w:rsidRPr="009302AD">
        <w:rPr>
          <w:rFonts w:ascii="Tahoma" w:hAnsi="Tahoma" w:cs="Tahoma"/>
          <w:lang w:val="en-US"/>
        </w:rPr>
        <w:t xml:space="preserve">. </w:t>
      </w:r>
      <w:r>
        <w:rPr>
          <w:rFonts w:ascii="Tahoma" w:hAnsi="Tahoma" w:cs="Tahoma"/>
        </w:rPr>
        <w:t>Έργ. ΙΙ 113.</w:t>
      </w:r>
    </w:p>
    <w:p w:rsidR="009302AD" w:rsidRDefault="009302AD" w:rsidP="00FC57DE">
      <w:pPr>
        <w:pStyle w:val="a5"/>
        <w:numPr>
          <w:ilvl w:val="0"/>
          <w:numId w:val="16"/>
        </w:numPr>
        <w:spacing w:line="360" w:lineRule="auto"/>
        <w:jc w:val="both"/>
        <w:rPr>
          <w:rFonts w:ascii="Tahoma" w:hAnsi="Tahoma" w:cs="Tahoma"/>
        </w:rPr>
      </w:pPr>
      <w:r>
        <w:rPr>
          <w:rFonts w:ascii="Tahoma" w:hAnsi="Tahoma" w:cs="Tahoma"/>
        </w:rPr>
        <w:t>Ειρην. Έλεγχος ΙΙΙ, 17, 1, Μ. 7, 929, Μ. Βασιλ. περί αγίου πνεύματος ΧΙΙ, 28 Μ. 32, 116.</w:t>
      </w:r>
    </w:p>
    <w:p w:rsidR="009302AD" w:rsidRDefault="009302AD" w:rsidP="00FC57DE">
      <w:pPr>
        <w:pStyle w:val="a5"/>
        <w:numPr>
          <w:ilvl w:val="0"/>
          <w:numId w:val="16"/>
        </w:numPr>
        <w:spacing w:line="360" w:lineRule="auto"/>
        <w:jc w:val="both"/>
        <w:rPr>
          <w:rFonts w:ascii="Tahoma" w:hAnsi="Tahoma" w:cs="Tahoma"/>
        </w:rPr>
      </w:pPr>
      <w:r>
        <w:rPr>
          <w:rFonts w:ascii="Tahoma" w:hAnsi="Tahoma" w:cs="Tahoma"/>
          <w:lang w:val="en-US"/>
        </w:rPr>
        <w:t xml:space="preserve">Bartmann, </w:t>
      </w:r>
      <w:r>
        <w:rPr>
          <w:rFonts w:ascii="Tahoma" w:hAnsi="Tahoma" w:cs="Tahoma"/>
        </w:rPr>
        <w:t>μνημ. Έργ. ΙΙ, 283.</w:t>
      </w:r>
    </w:p>
    <w:p w:rsidR="009302AD" w:rsidRDefault="009302AD" w:rsidP="00FC57DE">
      <w:pPr>
        <w:pStyle w:val="a5"/>
        <w:numPr>
          <w:ilvl w:val="0"/>
          <w:numId w:val="16"/>
        </w:numPr>
        <w:spacing w:line="360" w:lineRule="auto"/>
        <w:jc w:val="both"/>
        <w:rPr>
          <w:rFonts w:ascii="Tahoma" w:hAnsi="Tahoma" w:cs="Tahoma"/>
        </w:rPr>
      </w:pPr>
      <w:r>
        <w:rPr>
          <w:rFonts w:ascii="Tahoma" w:hAnsi="Tahoma" w:cs="Tahoma"/>
        </w:rPr>
        <w:t xml:space="preserve">«Και μηδένα παρακρουέσθω το του αποστόλου ως το όνομα του Πατρός και του Αγίου Πνεύματος επί της του βαπτίσματος μνήμης πολλάκις παραλιμπάνοντος…Η γαρ του Χριστού προσηγορία του παντός εστίν ομολογία, δηλοί γαρ τον τε χρίσαντα Θεόν και τον χρισθέντα Υιόν και το χρίσμα το Πνεύμα… Φαίνεται μέντοι ποτέ και μόνου του Πνεύματος επί του βαπτίσματος μνημονεύσας… Άλλ’ ου παρά τούτο τέλειον αν τις είποι βάπτισμα, ώ μόνον το όνομα Πνεύματος επεκλήθη… Ως γαρ πιστεύομεν εις Πατέρα και Υιόν και Άγιον Πνεύμα, ούτω και βαπτιζόμεθα εις το όνομα του Πατρός και του Υιού και του Αγίου Πνεύματος». Μ. Βασιλ. περί αγίου </w:t>
      </w:r>
      <w:r>
        <w:rPr>
          <w:rFonts w:ascii="Tahoma" w:hAnsi="Tahoma" w:cs="Tahoma"/>
        </w:rPr>
        <w:lastRenderedPageBreak/>
        <w:t xml:space="preserve">πνεύματος ΚΒ’ παράγρ. 28, Μ. 32, 116. Υπό το αυτό πνεύμα και Κύριλλος ο Αλεξανδρείας γράφει: «Βεβαπτίσμεθα μεν ομολογουμένως εις το όνομα του Πατρός και του Υιού και του Αγίου Πνεύματος. Ει δε δη λέγοι εις Χριστόν βεβαπτίσμεθα, ουκ έξω του εικότος ερεί». Εν άλλαις λέξεσιν ο Κύριλλος βεβαιοί, ότι ο όρος </w:t>
      </w:r>
      <w:r w:rsidR="00FC4F95">
        <w:rPr>
          <w:rFonts w:ascii="Tahoma" w:hAnsi="Tahoma" w:cs="Tahoma"/>
        </w:rPr>
        <w:t>«το εις Χριστόν βάπτισμα» σημαίνει το επί τη επικλήσει του ονόματος της Αγίας Τριάδος βάπτισμα. Επεξηγών δε τούτο επάγει: «Επειδή εν Πατρί μεν εστίν ο Υιός εν Υιώ δε Πατήρ, όντος εν αμφοίν του Αγίου Πνεύματος, δια το της ουσίας ταυτόν, καν ει εν τις ονομάση δυνάμει θεωρημάτων την του παντός δήλωσιν εποιήσατο» (Εις την προς Ρωμ. Μ. 74, 792).</w:t>
      </w:r>
    </w:p>
    <w:p w:rsidR="00FC4F95" w:rsidRPr="00FC4F95" w:rsidRDefault="00FC4F95" w:rsidP="00FC57DE">
      <w:pPr>
        <w:pStyle w:val="a5"/>
        <w:numPr>
          <w:ilvl w:val="0"/>
          <w:numId w:val="16"/>
        </w:numPr>
        <w:spacing w:line="360" w:lineRule="auto"/>
        <w:jc w:val="both"/>
        <w:rPr>
          <w:rFonts w:ascii="Tahoma" w:hAnsi="Tahoma" w:cs="Tahoma"/>
        </w:rPr>
      </w:pPr>
      <w:r>
        <w:rPr>
          <w:rFonts w:ascii="Tahoma" w:hAnsi="Tahoma" w:cs="Tahoma"/>
          <w:lang w:val="en-US"/>
        </w:rPr>
        <w:t>S. th. III, 66,6.</w:t>
      </w:r>
    </w:p>
    <w:p w:rsidR="00FC4F95" w:rsidRDefault="00FC4F95" w:rsidP="00FC57DE">
      <w:pPr>
        <w:pStyle w:val="a5"/>
        <w:numPr>
          <w:ilvl w:val="0"/>
          <w:numId w:val="16"/>
        </w:numPr>
        <w:spacing w:line="360" w:lineRule="auto"/>
        <w:jc w:val="both"/>
        <w:rPr>
          <w:rFonts w:ascii="Tahoma" w:hAnsi="Tahoma" w:cs="Tahoma"/>
        </w:rPr>
      </w:pPr>
      <w:r>
        <w:rPr>
          <w:rFonts w:ascii="Tahoma" w:hAnsi="Tahoma" w:cs="Tahoma"/>
          <w:lang w:val="en-US"/>
        </w:rPr>
        <w:t xml:space="preserve">Ott, </w:t>
      </w:r>
      <w:r>
        <w:rPr>
          <w:rFonts w:ascii="Tahoma" w:hAnsi="Tahoma" w:cs="Tahoma"/>
        </w:rPr>
        <w:t>Μνημ. Έργ. Σελ. 493.</w:t>
      </w:r>
    </w:p>
    <w:p w:rsidR="00FC4F95" w:rsidRDefault="00FC4F95" w:rsidP="00FC57DE">
      <w:pPr>
        <w:pStyle w:val="a5"/>
        <w:numPr>
          <w:ilvl w:val="0"/>
          <w:numId w:val="16"/>
        </w:numPr>
        <w:spacing w:line="360" w:lineRule="auto"/>
        <w:jc w:val="both"/>
        <w:rPr>
          <w:rFonts w:ascii="Tahoma" w:hAnsi="Tahoma" w:cs="Tahoma"/>
        </w:rPr>
      </w:pPr>
      <w:r>
        <w:rPr>
          <w:rFonts w:ascii="Tahoma" w:hAnsi="Tahoma" w:cs="Tahoma"/>
        </w:rPr>
        <w:t>Δογματική σελ. 334.</w:t>
      </w:r>
    </w:p>
    <w:p w:rsidR="00FC4F95" w:rsidRDefault="00FC4F95" w:rsidP="00FC57DE">
      <w:pPr>
        <w:pStyle w:val="a5"/>
        <w:numPr>
          <w:ilvl w:val="0"/>
          <w:numId w:val="16"/>
        </w:numPr>
        <w:spacing w:line="360" w:lineRule="auto"/>
        <w:jc w:val="both"/>
        <w:rPr>
          <w:rFonts w:ascii="Tahoma" w:hAnsi="Tahoma" w:cs="Tahoma"/>
        </w:rPr>
      </w:pPr>
      <w:r>
        <w:rPr>
          <w:rFonts w:ascii="Tahoma" w:hAnsi="Tahoma" w:cs="Tahoma"/>
          <w:lang w:val="en-US"/>
        </w:rPr>
        <w:t xml:space="preserve">Ott, </w:t>
      </w:r>
      <w:r>
        <w:rPr>
          <w:rFonts w:ascii="Tahoma" w:hAnsi="Tahoma" w:cs="Tahoma"/>
        </w:rPr>
        <w:t>Μνημ. Έργ. Σελ. 494.</w:t>
      </w:r>
    </w:p>
    <w:p w:rsidR="00FC4F95" w:rsidRPr="00FC4F95" w:rsidRDefault="00FC4F95" w:rsidP="00FC57DE">
      <w:pPr>
        <w:pStyle w:val="a5"/>
        <w:numPr>
          <w:ilvl w:val="0"/>
          <w:numId w:val="16"/>
        </w:numPr>
        <w:spacing w:line="360" w:lineRule="auto"/>
        <w:jc w:val="both"/>
        <w:rPr>
          <w:rFonts w:ascii="Tahoma" w:hAnsi="Tahoma" w:cs="Tahoma"/>
        </w:rPr>
      </w:pPr>
      <w:r>
        <w:rPr>
          <w:rFonts w:ascii="Tahoma" w:hAnsi="Tahoma" w:cs="Tahoma"/>
        </w:rPr>
        <w:t>Τερτυλ</w:t>
      </w:r>
      <w:r w:rsidRPr="00FC4F95">
        <w:rPr>
          <w:rFonts w:ascii="Tahoma" w:hAnsi="Tahoma" w:cs="Tahoma"/>
          <w:lang w:val="en-US"/>
        </w:rPr>
        <w:t xml:space="preserve">. </w:t>
      </w:r>
      <w:r>
        <w:rPr>
          <w:rFonts w:ascii="Tahoma" w:hAnsi="Tahoma" w:cs="Tahoma"/>
          <w:lang w:val="en-US"/>
        </w:rPr>
        <w:t xml:space="preserve">De cor mil 3, Adv Prax. 26 M.L. 2, 98 </w:t>
      </w:r>
      <w:r>
        <w:rPr>
          <w:rFonts w:ascii="Tahoma" w:hAnsi="Tahoma" w:cs="Tahoma"/>
        </w:rPr>
        <w:t>και</w:t>
      </w:r>
      <w:r w:rsidRPr="00FC4F95">
        <w:rPr>
          <w:rFonts w:ascii="Tahoma" w:hAnsi="Tahoma" w:cs="Tahoma"/>
          <w:lang w:val="en-US"/>
        </w:rPr>
        <w:t xml:space="preserve"> 213. </w:t>
      </w:r>
      <w:r>
        <w:rPr>
          <w:rFonts w:ascii="Tahoma" w:hAnsi="Tahoma" w:cs="Tahoma"/>
        </w:rPr>
        <w:t>Ιππολύτου Αιγυπτιακή Διάταξις (=Αποστ. Παράδοσις), αμβρ. (</w:t>
      </w:r>
      <w:r>
        <w:rPr>
          <w:rFonts w:ascii="Tahoma" w:hAnsi="Tahoma" w:cs="Tahoma"/>
          <w:lang w:val="en-US"/>
        </w:rPr>
        <w:t>De sacramentis II 7, 20 M.L. 16, 448.</w:t>
      </w:r>
    </w:p>
    <w:p w:rsidR="00FC4F95" w:rsidRDefault="00FC4F95" w:rsidP="00FC57DE">
      <w:pPr>
        <w:pStyle w:val="a5"/>
        <w:numPr>
          <w:ilvl w:val="0"/>
          <w:numId w:val="16"/>
        </w:numPr>
        <w:spacing w:line="360" w:lineRule="auto"/>
        <w:jc w:val="both"/>
        <w:rPr>
          <w:rFonts w:ascii="Tahoma" w:hAnsi="Tahoma" w:cs="Tahoma"/>
        </w:rPr>
      </w:pPr>
      <w:r>
        <w:rPr>
          <w:rFonts w:ascii="Tahoma" w:hAnsi="Tahoma" w:cs="Tahoma"/>
        </w:rPr>
        <w:t>Δαμασκ. Μνημ. Έργ. Δ’ 9 Μ. 94, 1117. Ανδρούτσου Δογματ. Σελ. 333.</w:t>
      </w:r>
    </w:p>
    <w:p w:rsidR="00FC4F95" w:rsidRDefault="00FC4F95" w:rsidP="00FC57DE">
      <w:pPr>
        <w:pStyle w:val="a5"/>
        <w:numPr>
          <w:ilvl w:val="0"/>
          <w:numId w:val="16"/>
        </w:numPr>
        <w:spacing w:line="360" w:lineRule="auto"/>
        <w:jc w:val="both"/>
        <w:rPr>
          <w:rFonts w:ascii="Tahoma" w:hAnsi="Tahoma" w:cs="Tahoma"/>
        </w:rPr>
      </w:pPr>
      <w:r>
        <w:rPr>
          <w:rFonts w:ascii="Tahoma" w:hAnsi="Tahoma" w:cs="Tahoma"/>
        </w:rPr>
        <w:t>Πρβλ. κανόνας 50 αποστολ. 7, της Β’ Οικουμ. Και 1 του Μ. Βασιλ. και Σωκράτους Εκκλησ. Ιστορ. Ε’ 24. Μ. 67, 649.</w:t>
      </w:r>
    </w:p>
    <w:p w:rsidR="00FC4F95" w:rsidRDefault="00FC4F95" w:rsidP="00FC57DE">
      <w:pPr>
        <w:pStyle w:val="a5"/>
        <w:numPr>
          <w:ilvl w:val="0"/>
          <w:numId w:val="16"/>
        </w:numPr>
        <w:spacing w:line="360" w:lineRule="auto"/>
        <w:jc w:val="both"/>
        <w:rPr>
          <w:rFonts w:ascii="Tahoma" w:hAnsi="Tahoma" w:cs="Tahoma"/>
        </w:rPr>
      </w:pPr>
      <w:r>
        <w:rPr>
          <w:rFonts w:ascii="Tahoma" w:hAnsi="Tahoma" w:cs="Tahoma"/>
        </w:rPr>
        <w:t>Επιφαν. Πανάριον Αίρεσις 34 παράγρ. 20 Μ. 41, 621. Κανών αποστ. 49.</w:t>
      </w:r>
    </w:p>
    <w:p w:rsidR="00FC4F95" w:rsidRDefault="00FC4F95" w:rsidP="00FC57DE">
      <w:pPr>
        <w:pStyle w:val="a5"/>
        <w:numPr>
          <w:ilvl w:val="0"/>
          <w:numId w:val="16"/>
        </w:numPr>
        <w:spacing w:line="360" w:lineRule="auto"/>
        <w:jc w:val="both"/>
        <w:rPr>
          <w:rFonts w:ascii="Tahoma" w:hAnsi="Tahoma" w:cs="Tahoma"/>
        </w:rPr>
      </w:pPr>
      <w:r>
        <w:rPr>
          <w:rFonts w:ascii="Tahoma" w:hAnsi="Tahoma" w:cs="Tahoma"/>
        </w:rPr>
        <w:t>Ιωάν. γ’ 3: «Εάν μη τις γεννηθή άνωθεν, ου δύναται ιδείν την βασιλείαν του Θεού».</w:t>
      </w:r>
    </w:p>
    <w:p w:rsidR="00FC4F95" w:rsidRDefault="00FC4F95" w:rsidP="00FC57DE">
      <w:pPr>
        <w:pStyle w:val="a5"/>
        <w:numPr>
          <w:ilvl w:val="0"/>
          <w:numId w:val="16"/>
        </w:numPr>
        <w:spacing w:line="360" w:lineRule="auto"/>
        <w:jc w:val="both"/>
        <w:rPr>
          <w:rFonts w:ascii="Tahoma" w:hAnsi="Tahoma" w:cs="Tahoma"/>
        </w:rPr>
      </w:pPr>
      <w:r>
        <w:rPr>
          <w:rFonts w:ascii="Tahoma" w:hAnsi="Tahoma" w:cs="Tahoma"/>
        </w:rPr>
        <w:t>Πράξ. Β’ 38, Τίτ. Γ’ 5 Α’ Κορ. Στ’ 11 Εφεσ. Ε’ 26, Γαλάτ. Γ’ 27, 28, Εφεσ. Δ’ 24, Γαλάτ. Δ’ 7.</w:t>
      </w:r>
    </w:p>
    <w:p w:rsidR="00FC4F95" w:rsidRDefault="00FC4F95" w:rsidP="00FC57DE">
      <w:pPr>
        <w:pStyle w:val="a5"/>
        <w:numPr>
          <w:ilvl w:val="0"/>
          <w:numId w:val="16"/>
        </w:numPr>
        <w:spacing w:line="360" w:lineRule="auto"/>
        <w:jc w:val="both"/>
        <w:rPr>
          <w:rFonts w:ascii="Tahoma" w:hAnsi="Tahoma" w:cs="Tahoma"/>
        </w:rPr>
      </w:pPr>
      <w:r>
        <w:rPr>
          <w:rFonts w:ascii="Tahoma" w:hAnsi="Tahoma" w:cs="Tahoma"/>
        </w:rPr>
        <w:t xml:space="preserve">Ερμά Παραβ. Θ’ 16, 4 Β.Ε.Π. 3, 96, Βαρνάβα ια’ 11, Β.Ε.Π. 2, 237. Ιουστιν. Διάλ. 14 παράγρ. 1, και Απολ. 61 παράγρ. 3 και Διάλ. 44 παράγρ. 4, Β.Ε.Π. </w:t>
      </w:r>
      <w:r w:rsidR="00430DD1">
        <w:rPr>
          <w:rFonts w:ascii="Tahoma" w:hAnsi="Tahoma" w:cs="Tahoma"/>
        </w:rPr>
        <w:t>3, 220, 194, 247 Θεοφ. Β’ προς Αυτόλ. 16 Β.Ε.Π. 5, 33.</w:t>
      </w:r>
    </w:p>
    <w:p w:rsidR="00C60625" w:rsidRDefault="00430DD1" w:rsidP="00FC4F95">
      <w:pPr>
        <w:pStyle w:val="a5"/>
        <w:numPr>
          <w:ilvl w:val="0"/>
          <w:numId w:val="16"/>
        </w:numPr>
        <w:spacing w:line="360" w:lineRule="auto"/>
        <w:jc w:val="both"/>
        <w:rPr>
          <w:rFonts w:ascii="Tahoma" w:hAnsi="Tahoma" w:cs="Tahoma"/>
        </w:rPr>
      </w:pPr>
      <w:r>
        <w:rPr>
          <w:rFonts w:ascii="Tahoma" w:hAnsi="Tahoma" w:cs="Tahoma"/>
          <w:lang w:val="en-US"/>
        </w:rPr>
        <w:t xml:space="preserve">De bapt. 1,4 “Felix sacramentum aguae nostrae, gua abluti delictis pristinae coecitatis in vitam aeterman liberamun” M.L. 1, 1197. </w:t>
      </w:r>
      <w:r w:rsidRPr="00430DD1">
        <w:rPr>
          <w:rFonts w:ascii="Tahoma" w:hAnsi="Tahoma" w:cs="Tahoma"/>
          <w:lang w:val="en-US"/>
        </w:rPr>
        <w:t xml:space="preserve"> </w:t>
      </w:r>
      <w:r>
        <w:rPr>
          <w:rFonts w:ascii="Tahoma" w:hAnsi="Tahoma" w:cs="Tahoma"/>
        </w:rPr>
        <w:t xml:space="preserve">Κατά τον </w:t>
      </w:r>
      <w:r>
        <w:rPr>
          <w:rFonts w:ascii="Tahoma" w:hAnsi="Tahoma" w:cs="Tahoma"/>
          <w:lang w:val="en-US"/>
        </w:rPr>
        <w:t>Leeming</w:t>
      </w:r>
      <w:r>
        <w:rPr>
          <w:rFonts w:ascii="Tahoma" w:hAnsi="Tahoma" w:cs="Tahoma"/>
        </w:rPr>
        <w:t xml:space="preserve"> (μνημ. Έργ. Σελ. 45) ο Τετρυλλιανός εν τη περί βαπτίσματος διδασκαλία αυτού διακηρύττει σαφώς: 1) ότι το μυστήριον τούτο είναι θαυμασιώτατον, αποδεικνύον την παντοδυναμίαν του Θεού˙ 2) ότι αυτό το άγιον Πνεύμα αγιάζει το ύδωρ και παρέχει εις αυτό την δύναμιν εις το να εργάζηται το θαύμα τούτο˙ 3)ότι το βάπτισμα δύναται να συγκριθή </w:t>
      </w:r>
      <w:r>
        <w:rPr>
          <w:rFonts w:ascii="Tahoma" w:hAnsi="Tahoma" w:cs="Tahoma"/>
        </w:rPr>
        <w:lastRenderedPageBreak/>
        <w:t>προς το θαύμα της κολυμβήθρας της Βηθεσδά και αποκαθιστά τον άνθρωπον εις το καθ’ ομοίωσιν, εις το οποίον εξ αρχής επλάσθη και 4) ότι το βάπτισμα του Ιωάννου δεν συνεχώρει αμαρτίας, αλλά μόνον διήγειρεν εις μετάνοιαν, ενώ το βάπτισμα του Χριστού παρέχει αληθινήν συγχώρησιν και αγιασμόν.</w:t>
      </w:r>
    </w:p>
    <w:p w:rsidR="00430DD1" w:rsidRDefault="00430DD1" w:rsidP="00FC4F95">
      <w:pPr>
        <w:pStyle w:val="a5"/>
        <w:numPr>
          <w:ilvl w:val="0"/>
          <w:numId w:val="16"/>
        </w:numPr>
        <w:spacing w:line="360" w:lineRule="auto"/>
        <w:jc w:val="both"/>
        <w:rPr>
          <w:rFonts w:ascii="Tahoma" w:hAnsi="Tahoma" w:cs="Tahoma"/>
        </w:rPr>
      </w:pPr>
      <w:r>
        <w:rPr>
          <w:rFonts w:ascii="Tahoma" w:hAnsi="Tahoma" w:cs="Tahoma"/>
          <w:lang w:val="en-US"/>
        </w:rPr>
        <w:t xml:space="preserve">Epist. 74 </w:t>
      </w:r>
      <w:r>
        <w:rPr>
          <w:rFonts w:ascii="Tahoma" w:hAnsi="Tahoma" w:cs="Tahoma"/>
        </w:rPr>
        <w:t>παράγρ</w:t>
      </w:r>
      <w:r w:rsidRPr="00430DD1">
        <w:rPr>
          <w:rFonts w:ascii="Tahoma" w:hAnsi="Tahoma" w:cs="Tahoma"/>
          <w:lang w:val="en-US"/>
        </w:rPr>
        <w:t xml:space="preserve">. 5 </w:t>
      </w:r>
      <w:r>
        <w:rPr>
          <w:rFonts w:ascii="Tahoma" w:hAnsi="Tahoma" w:cs="Tahoma"/>
          <w:lang w:val="en-US"/>
        </w:rPr>
        <w:t>M.L. 3, 1118, “Peccata enim gurgare et hominem sanctificare agua sola non potest, nisi ha</w:t>
      </w:r>
      <w:r w:rsidR="00676601">
        <w:rPr>
          <w:rFonts w:ascii="Tahoma" w:hAnsi="Tahoma" w:cs="Tahoma"/>
          <w:lang w:val="en-US"/>
        </w:rPr>
        <w:t xml:space="preserve">beat et Spiritum Sanctum”. </w:t>
      </w:r>
      <w:r w:rsidR="00676601">
        <w:rPr>
          <w:rFonts w:ascii="Tahoma" w:hAnsi="Tahoma" w:cs="Tahoma"/>
        </w:rPr>
        <w:t xml:space="preserve">Κατά παρατιθέμενον υπό του </w:t>
      </w:r>
      <w:r w:rsidR="00676601">
        <w:rPr>
          <w:rFonts w:ascii="Tahoma" w:hAnsi="Tahoma" w:cs="Tahoma"/>
          <w:lang w:val="en-US"/>
        </w:rPr>
        <w:t>Leeming</w:t>
      </w:r>
      <w:r w:rsidR="00676601" w:rsidRPr="00676601">
        <w:rPr>
          <w:rFonts w:ascii="Tahoma" w:hAnsi="Tahoma" w:cs="Tahoma"/>
        </w:rPr>
        <w:t xml:space="preserve"> </w:t>
      </w:r>
      <w:r w:rsidR="00676601">
        <w:rPr>
          <w:rFonts w:ascii="Tahoma" w:hAnsi="Tahoma" w:cs="Tahoma"/>
        </w:rPr>
        <w:t>(μνημ. Έργ. Σελ. 46) απόσπασμα εκ της 74 επιστολής του Κυπριανού, ούτος παρετήρει, ότι «ήτο λίαν παράλογον, ενώ η δευτέρα γέννησις, δι’ ης γεννώμεθα εν Χριστώ δια του λουτρού της αναγεννήσεως, είναι πνευματική, το να λέγωσί τινές, ότι ο άνθρωπος δύναται πνευματικώς να γεννηθή μεταξύ αιρετικών, οίτινες αρνούνται την ύπαρξιν του Πνεύματος. Διότι μόνον το ύδωρ δεν δύναται να καθαρίζη αμαρτίας και να αγιάζη τον άνθρωπον, εάν δεν έχη και το Πνεύμα το άγιον… Ότι δε εν τω βαπτίσματι ο παλαιός άνθρωπος αποθνήσκει και γεννάται ο καινός, αποδεικνύεται και καθίσταται κατάδηλον υπό του αποστόλου λέγοντος: Έσωσεν ημάς δια λουτρού παλιγγενεσίας».</w:t>
      </w:r>
    </w:p>
    <w:p w:rsidR="00676601" w:rsidRDefault="00676601" w:rsidP="00FC4F95">
      <w:pPr>
        <w:pStyle w:val="a5"/>
        <w:numPr>
          <w:ilvl w:val="0"/>
          <w:numId w:val="16"/>
        </w:numPr>
        <w:spacing w:line="360" w:lineRule="auto"/>
        <w:jc w:val="both"/>
        <w:rPr>
          <w:rFonts w:ascii="Tahoma" w:hAnsi="Tahoma" w:cs="Tahoma"/>
        </w:rPr>
      </w:pPr>
      <w:r>
        <w:rPr>
          <w:rFonts w:ascii="Tahoma" w:hAnsi="Tahoma" w:cs="Tahoma"/>
        </w:rPr>
        <w:t xml:space="preserve">Κλήμ. Αλεξ. Παιδαγ. Α’ 6, Β.Ε.Π. 7, 92, Ωριγ. Εις τον Ιωάν. </w:t>
      </w:r>
      <w:r>
        <w:rPr>
          <w:rFonts w:ascii="Tahoma" w:hAnsi="Tahoma" w:cs="Tahoma"/>
          <w:lang w:val="en-US"/>
        </w:rPr>
        <w:t>V</w:t>
      </w:r>
      <w:r>
        <w:rPr>
          <w:rFonts w:ascii="Tahoma" w:hAnsi="Tahoma" w:cs="Tahoma"/>
        </w:rPr>
        <w:t>Ι, Μ. 14, 225.</w:t>
      </w:r>
    </w:p>
    <w:p w:rsidR="00676601" w:rsidRDefault="00676601" w:rsidP="00FC4F95">
      <w:pPr>
        <w:pStyle w:val="a5"/>
        <w:numPr>
          <w:ilvl w:val="0"/>
          <w:numId w:val="16"/>
        </w:numPr>
        <w:spacing w:line="360" w:lineRule="auto"/>
        <w:jc w:val="both"/>
        <w:rPr>
          <w:rFonts w:ascii="Tahoma" w:hAnsi="Tahoma" w:cs="Tahoma"/>
        </w:rPr>
      </w:pPr>
      <w:r>
        <w:rPr>
          <w:rFonts w:ascii="Tahoma" w:hAnsi="Tahoma" w:cs="Tahoma"/>
        </w:rPr>
        <w:t>Κυριλ. Ιερ. Κατήχ. Γ’ παράγρ. 9 και Κατήχ. Μυσταγ. Β’ παράγρ. 4, Μ. 33 444, 1080.</w:t>
      </w:r>
    </w:p>
    <w:p w:rsidR="00676601" w:rsidRDefault="00676601" w:rsidP="00FC4F95">
      <w:pPr>
        <w:pStyle w:val="a5"/>
        <w:numPr>
          <w:ilvl w:val="0"/>
          <w:numId w:val="16"/>
        </w:numPr>
        <w:spacing w:line="360" w:lineRule="auto"/>
        <w:jc w:val="both"/>
        <w:rPr>
          <w:rFonts w:ascii="Tahoma" w:hAnsi="Tahoma" w:cs="Tahoma"/>
        </w:rPr>
      </w:pPr>
      <w:r>
        <w:rPr>
          <w:rFonts w:ascii="Tahoma" w:hAnsi="Tahoma" w:cs="Tahoma"/>
        </w:rPr>
        <w:t>Μ. Βασιλ. Περί αγίου Πνεύματος, κεφ. ιε’ Μ. 32, 129, Του αυτού ομιλ. 13, Προτρεπτ. Εις το άγιον Βάπτισμα παράγραφοι 3, 5, Μ. 31, 429 και 433.</w:t>
      </w:r>
    </w:p>
    <w:p w:rsidR="00676601" w:rsidRDefault="00676601" w:rsidP="00FC4F95">
      <w:pPr>
        <w:pStyle w:val="a5"/>
        <w:numPr>
          <w:ilvl w:val="0"/>
          <w:numId w:val="16"/>
        </w:numPr>
        <w:spacing w:line="360" w:lineRule="auto"/>
        <w:jc w:val="both"/>
        <w:rPr>
          <w:rFonts w:ascii="Tahoma" w:hAnsi="Tahoma" w:cs="Tahoma"/>
        </w:rPr>
      </w:pPr>
      <w:r>
        <w:rPr>
          <w:rFonts w:ascii="Tahoma" w:hAnsi="Tahoma" w:cs="Tahoma"/>
        </w:rPr>
        <w:t xml:space="preserve">Γρηγ. Νύσσης εις την ημέραν των Φώτων Μ. 46, 580. Του αυτού Μ. Κατηχητ. Κεφ. 33 και κεφ. 40 Μ. 45, 84 και 101. Του αυτού Επιτάφ. Εις τον Μ. Βασίλ. 7, Μ. </w:t>
      </w:r>
      <w:r w:rsidR="0013632D">
        <w:rPr>
          <w:rFonts w:ascii="Tahoma" w:hAnsi="Tahoma" w:cs="Tahoma"/>
        </w:rPr>
        <w:t xml:space="preserve">46, 793. Αναζητών δε αλλαχού ο θείος Πατήρ αναλογίας καθιστώσας οπωσδήποτε εύλογον την εν τω βαπτίσματι δια του ύδατος υπό του Πνεύματος θαυμαστήν του ανθρώπου αλλοίωσιν παρατηρεί: «Του Μωυσέως η ράβδος ην καρυΐνη. Και τι γαρ άλλο ή ξύλον κοινόν… Ηνίκα δε ο Θεός ηθέλησεν επιτελέσαι δι’ εκείνης τα υψηλά και του λόγου κρείττονα θαύματα, μετεβάλλετο το ξύλον εις όφιν. Και πάλιν ετέρωθι τύπτων τα ύδατα, ποτέ μεν αίμα το ύδωρ εποίει, ποτέ δε βατράχων γονήν ανέβλυζεν άπειρον… Ομοίως ενός των προφητών μηλωτή, αιγός ούσα δέρμα, λόγον της οικουμένης τον Ελισσαίον ειργάσατο… Και πηλός τον τυφλόν εκ κοιλίας εφώτισε. Και ταύτα πάντα ύλαι τυγχάνοντα άψυχος και αναίσθητοι τοις μεγάλοις θαύμασιν </w:t>
      </w:r>
      <w:r w:rsidR="0013632D">
        <w:rPr>
          <w:rFonts w:ascii="Tahoma" w:hAnsi="Tahoma" w:cs="Tahoma"/>
        </w:rPr>
        <w:lastRenderedPageBreak/>
        <w:t>εμεσίτευσαν, την του Θεού δεξάμενα δύναμιν. Κατά δε την ομοίαν ακολουθίαν των λογισμών και το ύδωρ ουδέν άλλο τυγχάνον ή ύδωρ, ανακαινίζει τον άνθρωπον εις την διστάζων τις» ερωτά: «πώς ύδωρ αναγεννά και η επ’ εκείνω τελουμένη μυσταγωγία, λέξω προς αυτόν δικαιότατα˙ Στήσόν μοι τον τρόπον της γεννήσεως της κατά σάρκα, καγώ σοι διηγήσομαι της κατά ψυχήν παλιγγενεσίας την δύναμιν. Ερείς τυχόν, ως τινά λόγον αποδιδούς˙ Σπέρματος αιτία ποιεί τον άνθρωπον. Αυτάκουε τοίνυν και  παρ’ ημών, ως ύδωρ ευλογούμενον καθαίρει και φωτίζει τον άνθρωπον. Αν δε μοι πάλιν ανθυποκρούσης το πώς; Αντιβοήσομαί σοι σφοδρότερον˙ Πώς η υγρά και άμορφος ουσία άνθρωπος γίνεται;» (Εις την ημέραν των Φώτων, Μ. 46, 584).</w:t>
      </w:r>
    </w:p>
    <w:p w:rsidR="00676601" w:rsidRDefault="00676601" w:rsidP="00FC4F95">
      <w:pPr>
        <w:pStyle w:val="a5"/>
        <w:numPr>
          <w:ilvl w:val="0"/>
          <w:numId w:val="16"/>
        </w:numPr>
        <w:spacing w:line="360" w:lineRule="auto"/>
        <w:jc w:val="both"/>
        <w:rPr>
          <w:rFonts w:ascii="Tahoma" w:hAnsi="Tahoma" w:cs="Tahoma"/>
        </w:rPr>
      </w:pPr>
      <w:r>
        <w:rPr>
          <w:rFonts w:ascii="Tahoma" w:hAnsi="Tahoma" w:cs="Tahoma"/>
        </w:rPr>
        <w:t>Γρηγ. Ναζ. Λόγος 40, παράγραφοι 4, 7, 8 και 47 Μ. 36, 364, 368, 397.</w:t>
      </w:r>
    </w:p>
    <w:p w:rsidR="00676601" w:rsidRDefault="00254F75" w:rsidP="00FC4F95">
      <w:pPr>
        <w:pStyle w:val="a5"/>
        <w:numPr>
          <w:ilvl w:val="0"/>
          <w:numId w:val="16"/>
        </w:numPr>
        <w:spacing w:line="360" w:lineRule="auto"/>
        <w:jc w:val="both"/>
        <w:rPr>
          <w:rFonts w:ascii="Tahoma" w:hAnsi="Tahoma" w:cs="Tahoma"/>
        </w:rPr>
      </w:pPr>
      <w:r>
        <w:rPr>
          <w:rFonts w:ascii="Tahoma" w:hAnsi="Tahoma" w:cs="Tahoma"/>
          <w:lang w:val="en-US"/>
        </w:rPr>
        <w:t>X</w:t>
      </w:r>
      <w:r>
        <w:rPr>
          <w:rFonts w:ascii="Tahoma" w:hAnsi="Tahoma" w:cs="Tahoma"/>
        </w:rPr>
        <w:t xml:space="preserve">ρυσόστ. Κατηχ. Α’ προς τους μέλλοντας φωτίζεσθαι παράγρ. 3 Μ. 49, 227. Και ο Κύριλλος ο Αλεξ. Επανειλλημένως τονίζει την τε αρνητικήν και την θετικήν πλευράν του βαπτίσματος. Ούτως εν μεν τω Υπομνήματι αυτού εις τον Ησαΐαν (βιβλ. Α’ λόγος Β’ Μ. 70, 96) παρατηρεί: «Πρόσιμεν ομοίως και τη δια του αγίου βαπτίσματος χάριτι, του αγιάζοντος ημάς, ύδατος την ισχύν είναι λέγοντες αμαρτιών απόθεσιν, αναγέννησιν την πνευματικήν εις συμμορφίαν την προς αυτόν τον Χριστόν». Αλλαχού δε τονίζει, ότι «απολουσάμενοι και ημείς δια του αγίου Βαπτίσματος και παν είδος ακαθαρσίας αποτριβόμενοι, τότε δη, τότε την άνωθεν και εξ ουρανού καταπλουτούμεν χάριν, τον της ευφροσύνης χιτώνα δεχόμενοι, κατά γε το Ενδύσασθε τον Κύριον ημών Ιησούν Χριστόν» (Περί της εν Πνεύματι και αληθεία… λόγος ΧΙ Μ. 68, 752). Εξαίρων δε εις το υπόμνημα αυτού εις το κατά Ιωάννην (βιβλ. ΙΙ, Μ. 73, 245) την αγιαστικήν  του ύδατος του βαπτίσματος δύναμιν παρατηρεί: «Όνπερ τρόπον το εν τοις λέβησιν εκχεόμενον ύδωρ ταις του πυρός ομιλήσαν ακμαίς την εξ αυτού δύναμιν αναμάττεται, ούτω δια της του Πνεύματος ενεργείας, το αισθητόν ύδωρ προς θείαν τινά και άρρητον αναστοιχειούται δύναμιν, αγιάζει τε λοιπόν τους εν οις ον γένοιτο». Παρουσιάζω δ’ αλλαχού την μετά το βάπτισμα κατάστασιν της ψυχής εν σχέσει προς την προ του βαπτίσματος γράφει: «Ουκούν αδρανής εις μάχην και προς δουλείαν ετοιμοτάτη και ευκαταπτόητος κομιδή προ του αγίου βαπτίσματος η τον ανθρώπου ψυχή. Ει δε δη τυχούσα της χάριτος την εξ ύψους δύναμιν αμφιάσαιτο, ευσθενέστατα μεν αντεγκομιεί τοις διώκειν εθέλουσι και διαμαχείται </w:t>
      </w:r>
      <w:r>
        <w:rPr>
          <w:rFonts w:ascii="Tahoma" w:hAnsi="Tahoma" w:cs="Tahoma"/>
        </w:rPr>
        <w:lastRenderedPageBreak/>
        <w:t xml:space="preserve">γενναίως, ράστα δ’ αν διακρούσαιτο τας των πολεμίων </w:t>
      </w:r>
      <w:r w:rsidR="00963B46">
        <w:rPr>
          <w:rFonts w:ascii="Tahoma" w:hAnsi="Tahoma" w:cs="Tahoma"/>
        </w:rPr>
        <w:t>επαναστάσεις, στρατηγούντός τε και προασπίζοντος Χριστού» (Περί της εν πνεύματι και αληθεία… Λόγος ΙΙΙ Μ. 68, 273). Εκ δε των νεωτέρων ομολογιών η μεν του Δοσιθέου διδάσκει, ότι «αποτελέσματα του βαπτίσματος είναι  η άφεσις του προπατορικού πλημμελήματος και όσων άλλων αμαρτιών πεπραχώς  ην ο βαπτισθείς˙ δεύτερον ρύεται (τον βαπτιζόμενον) της αϊδίου ποινής, η τινί υπέκειτο, είτε δαι το αρχέγονον αμάρτημα, είτε δι’ α αδικών έπραξε θανασίμως˙ τρίτον δίδωσιν αυτοίς την αθανασίαν… Ουκ έστι δ’ ειπείν μη λύεσθαι, δια του βαπτίσματος πάσας τας οπωσούν προ τούτου αμαρτίας, αλλά μένειν μεν, ουκ ισχύειν δε» (Όρος ιστ’). Κατά δε τον Μογίλαν (Α’ 102) «το βάπτισμα είναι μία έκπλυσις και αναίρεσις του προπατορικού αμαρτήματος δια της τριττής καταδύσεως… Και μεν την αναγέννησιν ταύτην εξ ύδατος και Πνεύματος γίνεται η διαλλαγή του ανθρώπου με τον Θεόν και συγχωρείται η είσοδος εις την βασιλείαν των ουρανών». Και ολίγον κατωτέρω: «Πρώτον το μυστήριον τούτο σηκώνει όλα τα αμαρτήματα, εις μεν τα βρέφη το προπατορικόν, εις δε τους μεγάλους και το προπατορικόν και το προαιρετικόν. Δεύτερον ο άνθρωπος ανακαινίζεται και αποκαθίσταται εις την δικαίωσιν εκείνων που είχεν όταν ήτο αθώος και αναμάρτητος… Έπειτα οι βαπτισθέντες γίνονται μέλη του σώματος του Χριστούς και τον Κύριον ημών ενδυόμεθα». Και ο Κριτόπουλος (κεφ. ε’) διδάσκει, ότι «υιοθεσίας  ημάς αξιοί δια του βαπτίσματος, δι’ ης καταλλαγής και υιοθεσίας λυτρούμεθα της αρχεγόνου αράς και τέκνα Θεού κατά χάριν γινόμεθα». Ο δε Ιερεμίας (Α’) βεβαιοί, ότι «Το βάπτισμα αναγεννά Πνεύματι, επειδή την πρώτην απαθή γέννησιν απωλέσαμεν». Και αλλαχού (Β’ 4) «Το βάπτισμα το είναι δίδωσι και όλως υποστήναι κατά Χριστόν. Τούτο γαρ νεκρούς τη αμαρτία και διεφθαρμένους παραλαβών εις την ζωήν εισάγει… Και αποθνήσκομεν τον θάνατον εκείνου, ίνα και την ανάστασιν αναστώμεν</w:t>
      </w:r>
      <w:r w:rsidR="00232AE7">
        <w:rPr>
          <w:rFonts w:ascii="Tahoma" w:hAnsi="Tahoma" w:cs="Tahoma"/>
        </w:rPr>
        <w:t>» (Ι. Καρμίρη: Τα δογματικά… σελ. 759, 636, 525, 389, 459).</w:t>
      </w:r>
    </w:p>
    <w:p w:rsidR="00232AE7" w:rsidRDefault="00232AE7" w:rsidP="00FC4F95">
      <w:pPr>
        <w:pStyle w:val="a5"/>
        <w:numPr>
          <w:ilvl w:val="0"/>
          <w:numId w:val="16"/>
        </w:numPr>
        <w:spacing w:line="360" w:lineRule="auto"/>
        <w:jc w:val="both"/>
        <w:rPr>
          <w:rFonts w:ascii="Tahoma" w:hAnsi="Tahoma" w:cs="Tahoma"/>
        </w:rPr>
      </w:pPr>
      <w:r>
        <w:rPr>
          <w:rFonts w:ascii="Tahoma" w:hAnsi="Tahoma" w:cs="Tahoma"/>
        </w:rPr>
        <w:t xml:space="preserve">Ως προς μεν τη βαθείαν μεταβολήν, την οποίαν επιφέρει το βάπτισμα, παρατηρεί ο Κριτόπουλος, ότι τούτο «την ποριστικήν και καθεκτικήν εκείνην δύναμιν του θείου και πνευματικού φωτός, ήν οι πρωτόπλαστοι δια της παρακοής απώλεσαν, επανάγει αύθις. Ομοίως και το αυτεξούσιον του τη δυνάμει εκείνη ελευθέρως χρήσθαι, ήδη νεκρωθέν εν τοις πρωτοπλάστοις, αναζωπυρεί και ανίστησι το άγιον Βάπτισμα ή μάλλον </w:t>
      </w:r>
      <w:r>
        <w:rPr>
          <w:rFonts w:ascii="Tahoma" w:hAnsi="Tahoma" w:cs="Tahoma"/>
        </w:rPr>
        <w:lastRenderedPageBreak/>
        <w:t>ειπείν ο Θεός δια του αγίου Βαπτίσματος και προς παν έργον θεάρεστον προθύμως τους βαπτισθέντας απεργάζεται» (κεφ. η’). Και συνελόντι ειπείν κατά τον Ιερεμίαν, το βάπτισμα (νεκρούς τη αμαρτία και διεφθαρμένους παραλαβόν εις την ζωήν εισάγει» τους βαπτιζομένους (Β’ 4). Ως προς δε τον χαρακτήρα της και μετά το βάπτισμα εναπομενούσης επιθυμίας δεν είναι άσχετος και άνευ σημασίας η παρατήρησις του Δοσιθέου, καθ’ ην «ουκ έστιν ειπείν μη λύεσθαι δια του βαπτίσματος πάσας τας οπωσούν προ τούτου αμαρτίας, αλλά μένειν μεν, ουκ ισχύειν δε˙ τούτο γαρ ασεβείας της εσχάτης εστί γέμον… αλλά πάσα αμαρτία προ του βαπτίσματος ούσα ή γεγονυία αφανίζεται και ως μη ούσα ποτέ ή γεγονυία λογίζεται… Τούτ’ αυτό και αυτά τα του βαπτίσματος ονόματα παριστώσιν. Ει γαρ βάπτισμα δια Πνεύματος και πυρός, δήλον ότι και τελεία πάσιν η κάθαρσις˙ το γαρ Πνεύμα τελείως καθαίρει. Ει φως, το σκότος έλυσεν… Ει απεκδύεται ο βαπτιζόμενος τον παλαιόν άνθρωπον, άρα και την αμαρτίαν. Ει ενδύεται τον Χριστόν, άρα αναμάρτητος γίνεται ενεργεία του βαπτίσματος». (Όρος ιστ’) (Ι. Καρμίρη αυτόθ. Σελ. 459, 760).</w:t>
      </w:r>
    </w:p>
    <w:p w:rsidR="00232AE7" w:rsidRDefault="006D0DEA" w:rsidP="00FC4F95">
      <w:pPr>
        <w:pStyle w:val="a5"/>
        <w:numPr>
          <w:ilvl w:val="0"/>
          <w:numId w:val="16"/>
        </w:numPr>
        <w:spacing w:line="360" w:lineRule="auto"/>
        <w:jc w:val="both"/>
        <w:rPr>
          <w:rFonts w:ascii="Tahoma" w:hAnsi="Tahoma" w:cs="Tahoma"/>
        </w:rPr>
      </w:pPr>
      <w:r>
        <w:rPr>
          <w:rFonts w:ascii="Tahoma" w:hAnsi="Tahoma" w:cs="Tahoma"/>
        </w:rPr>
        <w:t>Ερμά Ποιμήν Παραβολ. Θ’ 16, 4, Β.Ε.Π. 3, 96, «Η σφραγίς ουν το ύδωρ εστί, και «σφραγίς ανεπιχείρητος» (Μ. Βασιλ. ομιλ. ΙΓ’ Προτρεπτ. Εις το βάπτισμα παράγρ. 5, Μ. 31</w:t>
      </w:r>
      <w:r w:rsidR="00906C30">
        <w:rPr>
          <w:rFonts w:ascii="Tahoma" w:hAnsi="Tahoma" w:cs="Tahoma"/>
        </w:rPr>
        <w:t xml:space="preserve"> 433) και «σφραγίς άθραυστος» (Αποστ. Διατ. ΙΙΙ 16, 4, Β.Ε.Π. 2, 67), επειδή κατ’ αυτό «το Πνεύμα σφραγίζει την ψυχήν» (Κυρίλ. Κατηχ. Γ’ παράγρ. 2 Μ. 33, 428).</w:t>
      </w:r>
    </w:p>
    <w:p w:rsidR="00906C30" w:rsidRDefault="000C5231" w:rsidP="00FC4F95">
      <w:pPr>
        <w:pStyle w:val="a5"/>
        <w:numPr>
          <w:ilvl w:val="0"/>
          <w:numId w:val="16"/>
        </w:numPr>
        <w:spacing w:line="360" w:lineRule="auto"/>
        <w:jc w:val="both"/>
        <w:rPr>
          <w:rFonts w:ascii="Tahoma" w:hAnsi="Tahoma" w:cs="Tahoma"/>
        </w:rPr>
      </w:pPr>
      <w:r>
        <w:rPr>
          <w:rFonts w:ascii="Tahoma" w:hAnsi="Tahoma" w:cs="Tahoma"/>
        </w:rPr>
        <w:t xml:space="preserve">Γρηγ. Ναζ. Λόγος 40 παράγραφοι 4, 15 Μ. 36, 364, 377 Μ. Βασιλ. ομιλ. 13 παράγραφος 4, Μ. 31, 432,  Γρηγ. Ναζ. Ένθ’ ανωτ. Εκ των ανωτέρω εμφαίνεται, ως και αλλαχού είπομεν, ότι όταν οι ρωμαιοκαθολικοί ποιούνται λόγον περί «χαρακτήρος βαπτισματικού ανεξαλείπτου» </w:t>
      </w:r>
      <w:r w:rsidR="00545E11">
        <w:rPr>
          <w:rFonts w:ascii="Tahoma" w:hAnsi="Tahoma" w:cs="Tahoma"/>
        </w:rPr>
        <w:t xml:space="preserve">δεν αφίστανται ουσιωδώς της διδασκαλίας των Πατέρων. Συνδυάζοντες δε την διδασκαλίαν των ταύτην προς άλλα στοιχεία, άτινα δεν θα ηδύναντο να χαρακτηρισθώσιν ως αλλότρια και ξένα προς τε την Γραφήν και την και την Παράδοσιν, υποστηρίζουσιν ότι ο χαρακτήρ ούτος καλούμενος και  </w:t>
      </w:r>
      <w:r w:rsidR="00545E11">
        <w:rPr>
          <w:rFonts w:ascii="Tahoma" w:hAnsi="Tahoma" w:cs="Tahoma"/>
          <w:lang w:val="en-US"/>
        </w:rPr>
        <w:t>signum</w:t>
      </w:r>
      <w:r w:rsidR="00545E11" w:rsidRPr="00545E11">
        <w:rPr>
          <w:rFonts w:ascii="Tahoma" w:hAnsi="Tahoma" w:cs="Tahoma"/>
        </w:rPr>
        <w:t xml:space="preserve"> </w:t>
      </w:r>
      <w:r w:rsidR="00545E11">
        <w:rPr>
          <w:rFonts w:ascii="Tahoma" w:hAnsi="Tahoma" w:cs="Tahoma"/>
          <w:lang w:val="en-US"/>
        </w:rPr>
        <w:t>configuraticvun</w:t>
      </w:r>
      <w:r w:rsidR="00545E11" w:rsidRPr="00545E11">
        <w:rPr>
          <w:rFonts w:ascii="Tahoma" w:hAnsi="Tahoma" w:cs="Tahoma"/>
        </w:rPr>
        <w:t>,</w:t>
      </w:r>
      <w:r w:rsidR="00545E11">
        <w:rPr>
          <w:rFonts w:ascii="Tahoma" w:hAnsi="Tahoma" w:cs="Tahoma"/>
        </w:rPr>
        <w:t xml:space="preserve"> σύγκειται εις ομοιότητα προς τον μέγαν αρχιερέα Ιησούν Χριστόν και εις συμμετοχήν προς την ιερωσύνην αυτού, εξ ου και ενσωματούται ο βαπτισθείς δι’ αυτού εις το μυστικόν σώμα του Χριστού. Ο βαπτισματικός λοιπόν  χαρακτήρ διακρίνει τους βεβαπτισμένους των μη βεβαπτισμένων και μολονότι δεν είναι  ορατός υπό των σωματικών οφθαλμών ως </w:t>
      </w:r>
      <w:r w:rsidR="00545E11">
        <w:rPr>
          <w:rFonts w:ascii="Tahoma" w:hAnsi="Tahoma" w:cs="Tahoma"/>
          <w:lang w:val="en-US"/>
        </w:rPr>
        <w:t>signum</w:t>
      </w:r>
      <w:r w:rsidR="00545E11" w:rsidRPr="00545E11">
        <w:rPr>
          <w:rFonts w:ascii="Tahoma" w:hAnsi="Tahoma" w:cs="Tahoma"/>
        </w:rPr>
        <w:t xml:space="preserve"> </w:t>
      </w:r>
      <w:r w:rsidR="00545E11">
        <w:rPr>
          <w:rFonts w:ascii="Tahoma" w:hAnsi="Tahoma" w:cs="Tahoma"/>
          <w:lang w:val="en-US"/>
        </w:rPr>
        <w:t>distinctivum</w:t>
      </w:r>
      <w:r w:rsidR="00545E11" w:rsidRPr="00545E11">
        <w:rPr>
          <w:rFonts w:ascii="Tahoma" w:hAnsi="Tahoma" w:cs="Tahoma"/>
        </w:rPr>
        <w:t xml:space="preserve">. </w:t>
      </w:r>
      <w:r w:rsidR="00545E11">
        <w:rPr>
          <w:rFonts w:ascii="Tahoma" w:hAnsi="Tahoma" w:cs="Tahoma"/>
        </w:rPr>
        <w:t xml:space="preserve"> Καθιστά δε </w:t>
      </w:r>
      <w:r w:rsidR="00545E11">
        <w:rPr>
          <w:rFonts w:ascii="Tahoma" w:hAnsi="Tahoma" w:cs="Tahoma"/>
        </w:rPr>
        <w:lastRenderedPageBreak/>
        <w:t xml:space="preserve">ικανόν τον βαπτισθέντα, όπως μετέχη παθητικώς της ιερωσύνης του Χριστού, ήτοι αναδεικνύει τούτον δεκτικόν και των άλλων μυστηρίων και πάντων των αγαθών της χάριτος και της αληθείας, άτινα ο Χριστός μετεβίβασεν εις την εκκλησίαν αυτού, καλούμενος δαι τούτο και </w:t>
      </w:r>
      <w:r w:rsidR="00545E11">
        <w:rPr>
          <w:rFonts w:ascii="Tahoma" w:hAnsi="Tahoma" w:cs="Tahoma"/>
          <w:lang w:val="en-US"/>
        </w:rPr>
        <w:t>si</w:t>
      </w:r>
      <w:r w:rsidR="00B617F5">
        <w:rPr>
          <w:rFonts w:ascii="Tahoma" w:hAnsi="Tahoma" w:cs="Tahoma"/>
          <w:lang w:val="en-US"/>
        </w:rPr>
        <w:t>gnum</w:t>
      </w:r>
      <w:r w:rsidR="00B617F5" w:rsidRPr="00B617F5">
        <w:rPr>
          <w:rFonts w:ascii="Tahoma" w:hAnsi="Tahoma" w:cs="Tahoma"/>
        </w:rPr>
        <w:t xml:space="preserve"> </w:t>
      </w:r>
      <w:r w:rsidR="00B617F5">
        <w:rPr>
          <w:rFonts w:ascii="Tahoma" w:hAnsi="Tahoma" w:cs="Tahoma"/>
          <w:lang w:val="en-US"/>
        </w:rPr>
        <w:t>dispositivum</w:t>
      </w:r>
      <w:r w:rsidR="00B617F5" w:rsidRPr="00B617F5">
        <w:rPr>
          <w:rFonts w:ascii="Tahoma" w:hAnsi="Tahoma" w:cs="Tahoma"/>
        </w:rPr>
        <w:t xml:space="preserve">. </w:t>
      </w:r>
      <w:r w:rsidR="00B617F5">
        <w:rPr>
          <w:rFonts w:ascii="Tahoma" w:hAnsi="Tahoma" w:cs="Tahoma"/>
        </w:rPr>
        <w:t xml:space="preserve">Ο βαπτισματικός χαρακτήρ είναι καθιέρωσις του βεβαπτισμένου εις τον Χριστόν και επιβάλλει δια τούτου υποχρέωσιν μη εξαλειφομένην ποτέ, ήτοι να διάγη ούτος βίον χριστιανικόν, εξ ου και καλείται ακόμη </w:t>
      </w:r>
      <w:r w:rsidR="00B617F5">
        <w:rPr>
          <w:rFonts w:ascii="Tahoma" w:hAnsi="Tahoma" w:cs="Tahoma"/>
          <w:lang w:val="en-US"/>
        </w:rPr>
        <w:t>signum</w:t>
      </w:r>
      <w:r w:rsidR="00B617F5" w:rsidRPr="00B617F5">
        <w:rPr>
          <w:rFonts w:ascii="Tahoma" w:hAnsi="Tahoma" w:cs="Tahoma"/>
        </w:rPr>
        <w:t xml:space="preserve"> </w:t>
      </w:r>
      <w:r w:rsidR="00B617F5">
        <w:rPr>
          <w:rFonts w:ascii="Tahoma" w:hAnsi="Tahoma" w:cs="Tahoma"/>
          <w:lang w:val="en-US"/>
        </w:rPr>
        <w:t>obligativum</w:t>
      </w:r>
      <w:r w:rsidR="00B617F5" w:rsidRPr="00B617F5">
        <w:rPr>
          <w:rFonts w:ascii="Tahoma" w:hAnsi="Tahoma" w:cs="Tahoma"/>
        </w:rPr>
        <w:t xml:space="preserve"> (</w:t>
      </w:r>
      <w:r w:rsidR="00B617F5">
        <w:rPr>
          <w:rFonts w:ascii="Tahoma" w:hAnsi="Tahoma" w:cs="Tahoma"/>
          <w:lang w:val="en-US"/>
        </w:rPr>
        <w:t>Ott</w:t>
      </w:r>
      <w:r w:rsidR="00B617F5" w:rsidRPr="00B617F5">
        <w:rPr>
          <w:rFonts w:ascii="Tahoma" w:hAnsi="Tahoma" w:cs="Tahoma"/>
        </w:rPr>
        <w:t xml:space="preserve"> </w:t>
      </w:r>
      <w:r w:rsidR="00B617F5">
        <w:rPr>
          <w:rFonts w:ascii="Tahoma" w:hAnsi="Tahoma" w:cs="Tahoma"/>
        </w:rPr>
        <w:t>μνημ. Έργ. Σελ. 496).</w:t>
      </w:r>
    </w:p>
    <w:p w:rsidR="00B617F5" w:rsidRDefault="008E5126" w:rsidP="00FC4F95">
      <w:pPr>
        <w:pStyle w:val="a5"/>
        <w:numPr>
          <w:ilvl w:val="0"/>
          <w:numId w:val="16"/>
        </w:numPr>
        <w:spacing w:line="360" w:lineRule="auto"/>
        <w:jc w:val="both"/>
        <w:rPr>
          <w:rFonts w:ascii="Tahoma" w:hAnsi="Tahoma" w:cs="Tahoma"/>
        </w:rPr>
      </w:pPr>
      <w:r>
        <w:rPr>
          <w:rFonts w:ascii="Tahoma" w:hAnsi="Tahoma" w:cs="Tahoma"/>
        </w:rPr>
        <w:t xml:space="preserve">Ιωάν. γ’ 3 Ματθ. κη’, 19 Μάρκ. ιστ’ 16. Εκ των νεωτέρων ομολογιών η του Δοσιθέου (Όρος ιστ’) ρητώς βεβαιοί, ότι «το άγιον βάπτισμα, το διαταγέν μεν παρά του Κυρίου, γινόμενον δε εν ονόματι της αγίας Τριάδος, είναι των αναγκαιοτάτων. Χωρίς γαρ αυτού ουδείς δύναται σωθήναι, ως ο Κύριος φησίν, όστις ου μη γεννηθή εξ ύδατος και πνεύματος, ου μη εισέλθη εις την βασιλείαν των ουρανών. Και δια τούτο εστίν αναγκαίον και τοις νηπίοις». Και ο Ιερεμίας (Α’) παρατηρεί, ότι «δει βαπτίζεσθαι τα βρέφη και μη καιρόν περιμένειν… Εάν γαρ μη τις αναγεννηθή δι’ ύδατος και Πνεύματος, ου μη εισέλθη εις την βασιλείαν των ουρανών». Κατά δε τον Μόγίλαν (Α’ 102) </w:t>
      </w:r>
      <w:r w:rsidR="006F6C51">
        <w:rPr>
          <w:rFonts w:ascii="Tahoma" w:hAnsi="Tahoma" w:cs="Tahoma"/>
        </w:rPr>
        <w:t>δια του βαπτίσματος «συγχωρείται η είσοδος εις την βασιλείαν των ουρανών, κατά τα λόγια του Σωτήρος ημών λέγοντος: εάν μη τις γεννηθή εξ ύδατος και πνεύματος ου δύναται εισελθείν εις την βασιλείαν του Θεού». Ο δε Κριτόπουλος ως ήδη είπομεν καταριθμεί πρώτον μεταξύ των τριών αναγκαίων μυστηρίων το βάπτισμα αναφέρων και τας «απειλάς και επαγγελίας», τας οποίας είπε περί αυτού, ήτοι «εάν μη τις γεννηθή εξ ύδατος και Πνεύματος ου μη εισέλθη εις την βασιλείαν των ουρανών. Ο πιστεύσας και βαπτισθείς σωθήσεται» (κεφ. ε’) (Ι. Καρμίρη: Τα δογματικά σελ. 759, 394, 636, 525).</w:t>
      </w:r>
    </w:p>
    <w:p w:rsidR="006F6C51" w:rsidRDefault="006F6C51" w:rsidP="00FC4F95">
      <w:pPr>
        <w:pStyle w:val="a5"/>
        <w:numPr>
          <w:ilvl w:val="0"/>
          <w:numId w:val="16"/>
        </w:numPr>
        <w:spacing w:line="360" w:lineRule="auto"/>
        <w:jc w:val="both"/>
        <w:rPr>
          <w:rFonts w:ascii="Tahoma" w:hAnsi="Tahoma" w:cs="Tahoma"/>
        </w:rPr>
      </w:pPr>
      <w:r>
        <w:rPr>
          <w:rFonts w:ascii="Tahoma" w:hAnsi="Tahoma" w:cs="Tahoma"/>
        </w:rPr>
        <w:t>Ερμά Παραβ. Θ’ 16, παράγρ. 4 και 3-6 Β.Ε.Π. 3, 96. «Έλαβον και ούτοι οι κεκοιμημένοι την σφραγίδα του Θεού… Η σφραγίς ουν το ύδωρ εστί». «Οι απόστολοι και οι διδάσκαλοι… κοιμηθέντες… εκήρυξαν και τοις προκεκοιμημένοις και αυτοί έδωκαν αυτοίς την σφραγίδα του κηρύγματος. Κατέβησαν ουν μετ’ αυτών εις το ύδωρ και πάλιν ανέβησαν. Άλλ’ ούτοι ζώντες κατέβησαν, και πάλιν ζώντες ανέβησαν˙ εκείνοι δε οι προκεκοιμημένοι νεκροί κατέβησαν, ζώντες δε ανέβησαν».</w:t>
      </w:r>
    </w:p>
    <w:p w:rsidR="006F6C51" w:rsidRDefault="006F6C51" w:rsidP="00FC4F95">
      <w:pPr>
        <w:pStyle w:val="a5"/>
        <w:numPr>
          <w:ilvl w:val="0"/>
          <w:numId w:val="16"/>
        </w:numPr>
        <w:spacing w:line="360" w:lineRule="auto"/>
        <w:jc w:val="both"/>
        <w:rPr>
          <w:rFonts w:ascii="Tahoma" w:hAnsi="Tahoma" w:cs="Tahoma"/>
        </w:rPr>
      </w:pPr>
      <w:r>
        <w:rPr>
          <w:rFonts w:ascii="Tahoma" w:hAnsi="Tahoma" w:cs="Tahoma"/>
        </w:rPr>
        <w:t>Ωριγ. Εις μαρτύριον, προτρ. 30, Β.Ε.Π. 9, 52 Κυρίλ. Ιεροσολ. Κατηχ. Γ’ παράγρ. 7 και 2, Μ. 33, 440, 432.</w:t>
      </w:r>
    </w:p>
    <w:p w:rsidR="006F6C51" w:rsidRDefault="006F6C51" w:rsidP="00FC4F95">
      <w:pPr>
        <w:pStyle w:val="a5"/>
        <w:numPr>
          <w:ilvl w:val="0"/>
          <w:numId w:val="16"/>
        </w:numPr>
        <w:spacing w:line="360" w:lineRule="auto"/>
        <w:jc w:val="both"/>
        <w:rPr>
          <w:rFonts w:ascii="Tahoma" w:hAnsi="Tahoma" w:cs="Tahoma"/>
        </w:rPr>
      </w:pPr>
      <w:r>
        <w:rPr>
          <w:rFonts w:ascii="Tahoma" w:hAnsi="Tahoma" w:cs="Tahoma"/>
        </w:rPr>
        <w:lastRenderedPageBreak/>
        <w:t>Δογματικής σελ. 324.</w:t>
      </w:r>
    </w:p>
    <w:p w:rsidR="006F6C51" w:rsidRDefault="006F6C51" w:rsidP="00FC4F95">
      <w:pPr>
        <w:pStyle w:val="a5"/>
        <w:numPr>
          <w:ilvl w:val="0"/>
          <w:numId w:val="16"/>
        </w:numPr>
        <w:spacing w:line="360" w:lineRule="auto"/>
        <w:jc w:val="both"/>
        <w:rPr>
          <w:rFonts w:ascii="Tahoma" w:hAnsi="Tahoma" w:cs="Tahoma"/>
        </w:rPr>
      </w:pPr>
      <w:r>
        <w:rPr>
          <w:rFonts w:ascii="Tahoma" w:hAnsi="Tahoma" w:cs="Tahoma"/>
        </w:rPr>
        <w:t>Ματθ. ι’ 32, Λουκ. Θ’ 24, Ματθ. ιστ’ 25.</w:t>
      </w:r>
    </w:p>
    <w:p w:rsidR="006F6C51" w:rsidRDefault="006F6C51" w:rsidP="00FC4F95">
      <w:pPr>
        <w:pStyle w:val="a5"/>
        <w:numPr>
          <w:ilvl w:val="0"/>
          <w:numId w:val="16"/>
        </w:numPr>
        <w:spacing w:line="360" w:lineRule="auto"/>
        <w:jc w:val="both"/>
        <w:rPr>
          <w:rFonts w:ascii="Tahoma" w:hAnsi="Tahoma" w:cs="Tahoma"/>
          <w:lang w:val="en-US"/>
        </w:rPr>
      </w:pPr>
      <w:r>
        <w:rPr>
          <w:rFonts w:ascii="Tahoma" w:hAnsi="Tahoma" w:cs="Tahoma"/>
          <w:lang w:val="en-US"/>
        </w:rPr>
        <w:t xml:space="preserve">De bapt. C. 16 M. L. 1, “Est nobis secundum lavacrum, sanguinis scilicet, de quo Dominus Habeo, inquit, </w:t>
      </w:r>
      <w:r w:rsidR="00B5238F">
        <w:rPr>
          <w:rFonts w:ascii="Tahoma" w:hAnsi="Tahoma" w:cs="Tahoma"/>
          <w:lang w:val="en-US"/>
        </w:rPr>
        <w:t>baptism tingui, cum jam tinctus fuisset”.</w:t>
      </w:r>
    </w:p>
    <w:p w:rsidR="00B5238F" w:rsidRDefault="00DA6027" w:rsidP="00FC4F95">
      <w:pPr>
        <w:pStyle w:val="a5"/>
        <w:numPr>
          <w:ilvl w:val="0"/>
          <w:numId w:val="16"/>
        </w:numPr>
        <w:spacing w:line="360" w:lineRule="auto"/>
        <w:jc w:val="both"/>
        <w:rPr>
          <w:rFonts w:ascii="Tahoma" w:hAnsi="Tahoma" w:cs="Tahoma"/>
        </w:rPr>
      </w:pPr>
      <w:r>
        <w:rPr>
          <w:rFonts w:ascii="Tahoma" w:hAnsi="Tahoma" w:cs="Tahoma"/>
        </w:rPr>
        <w:t>Ωριγ. Εις μαρτ. προτρεπτ. Ένθ’ ανωτ. Χρυσοστ. Εις τον Ιωάν. ομιλ. 25, παράγρ. 2, Μ. 59, 151, Α’ Κορ. Ιβ’ 3, Χρυσοστ. Εις τον άγιον μάρτυρα Λουκιανόν παράγρ. 2, Μ. 50, 522.</w:t>
      </w:r>
    </w:p>
    <w:p w:rsidR="00DA6027" w:rsidRDefault="00DA6027" w:rsidP="00FC4F95">
      <w:pPr>
        <w:pStyle w:val="a5"/>
        <w:numPr>
          <w:ilvl w:val="0"/>
          <w:numId w:val="16"/>
        </w:numPr>
        <w:spacing w:line="360" w:lineRule="auto"/>
        <w:jc w:val="both"/>
        <w:rPr>
          <w:rFonts w:ascii="Tahoma" w:hAnsi="Tahoma" w:cs="Tahoma"/>
        </w:rPr>
      </w:pPr>
      <w:r>
        <w:rPr>
          <w:rFonts w:ascii="Tahoma" w:hAnsi="Tahoma" w:cs="Tahoma"/>
        </w:rPr>
        <w:t>Κυρίλ. Κατηχ. Γ’ παράγρ. 7, Μ. 33, 440. Χρυσοστ. Ένθ’ ανωτ. Μ. 50. 522.</w:t>
      </w:r>
    </w:p>
    <w:p w:rsidR="00DA6027" w:rsidRDefault="00DA6027" w:rsidP="00FC4F95">
      <w:pPr>
        <w:pStyle w:val="a5"/>
        <w:numPr>
          <w:ilvl w:val="0"/>
          <w:numId w:val="16"/>
        </w:numPr>
        <w:spacing w:line="360" w:lineRule="auto"/>
        <w:jc w:val="both"/>
        <w:rPr>
          <w:rFonts w:ascii="Tahoma" w:hAnsi="Tahoma" w:cs="Tahoma"/>
          <w:lang w:val="en-US"/>
        </w:rPr>
      </w:pPr>
      <w:r>
        <w:rPr>
          <w:rFonts w:ascii="Tahoma" w:hAnsi="Tahoma" w:cs="Tahoma"/>
        </w:rPr>
        <w:t>Ιππολύτου</w:t>
      </w:r>
      <w:r w:rsidRPr="00767956">
        <w:rPr>
          <w:rFonts w:ascii="Tahoma" w:hAnsi="Tahoma" w:cs="Tahoma"/>
          <w:lang w:val="en-US"/>
        </w:rPr>
        <w:t xml:space="preserve"> </w:t>
      </w:r>
      <w:r>
        <w:rPr>
          <w:rFonts w:ascii="Tahoma" w:hAnsi="Tahoma" w:cs="Tahoma"/>
        </w:rPr>
        <w:t>Αιγυπτ</w:t>
      </w:r>
      <w:r w:rsidRPr="00767956">
        <w:rPr>
          <w:rFonts w:ascii="Tahoma" w:hAnsi="Tahoma" w:cs="Tahoma"/>
          <w:lang w:val="en-US"/>
        </w:rPr>
        <w:t xml:space="preserve">. </w:t>
      </w:r>
      <w:r>
        <w:rPr>
          <w:rFonts w:ascii="Tahoma" w:hAnsi="Tahoma" w:cs="Tahoma"/>
        </w:rPr>
        <w:t>Διάταξις</w:t>
      </w:r>
      <w:r w:rsidRPr="00DA6027">
        <w:rPr>
          <w:rFonts w:ascii="Tahoma" w:hAnsi="Tahoma" w:cs="Tahoma"/>
          <w:lang w:val="en-US"/>
        </w:rPr>
        <w:t xml:space="preserve"> </w:t>
      </w:r>
      <w:r>
        <w:rPr>
          <w:rFonts w:ascii="Tahoma" w:hAnsi="Tahoma" w:cs="Tahoma"/>
        </w:rPr>
        <w:t>κεφ</w:t>
      </w:r>
      <w:r w:rsidRPr="00DA6027">
        <w:rPr>
          <w:rFonts w:ascii="Tahoma" w:hAnsi="Tahoma" w:cs="Tahoma"/>
          <w:lang w:val="en-US"/>
        </w:rPr>
        <w:t>. 44, “</w:t>
      </w:r>
      <w:r>
        <w:rPr>
          <w:rFonts w:ascii="Tahoma" w:hAnsi="Tahoma" w:cs="Tahoma"/>
          <w:lang w:val="en-US"/>
        </w:rPr>
        <w:t>justificabitur, baptismum enim in proprio sanguine accepit”.</w:t>
      </w:r>
    </w:p>
    <w:p w:rsidR="00DA6027" w:rsidRDefault="00DA6027" w:rsidP="00FC4F95">
      <w:pPr>
        <w:pStyle w:val="a5"/>
        <w:numPr>
          <w:ilvl w:val="0"/>
          <w:numId w:val="16"/>
        </w:numPr>
        <w:spacing w:line="360" w:lineRule="auto"/>
        <w:jc w:val="both"/>
        <w:rPr>
          <w:rFonts w:ascii="Tahoma" w:hAnsi="Tahoma" w:cs="Tahoma"/>
          <w:lang w:val="en-US"/>
        </w:rPr>
      </w:pPr>
      <w:r>
        <w:rPr>
          <w:rFonts w:ascii="Tahoma" w:hAnsi="Tahoma" w:cs="Tahoma"/>
          <w:lang w:val="en-US"/>
        </w:rPr>
        <w:t xml:space="preserve">“ingratia majus, in potestate sublimius, in honore pretiosius… post quod nemo jam peccat, baptisma quod fidei nostrae instementa consummat, baptisma quod nos de mundo recedentes statin Deo copulat. In aquae baptismo accipitur peccatorum temissio, in sanguinis corona virtutum” Ad Fortum praef 4 M.L. 4, 680 </w:t>
      </w:r>
      <w:r>
        <w:rPr>
          <w:rFonts w:ascii="Tahoma" w:hAnsi="Tahoma" w:cs="Tahoma"/>
        </w:rPr>
        <w:t>πρβλ</w:t>
      </w:r>
      <w:r w:rsidRPr="00DA6027">
        <w:rPr>
          <w:rFonts w:ascii="Tahoma" w:hAnsi="Tahoma" w:cs="Tahoma"/>
          <w:lang w:val="en-US"/>
        </w:rPr>
        <w:t xml:space="preserve">. </w:t>
      </w:r>
      <w:r>
        <w:rPr>
          <w:rFonts w:ascii="Tahoma" w:hAnsi="Tahoma" w:cs="Tahoma"/>
          <w:lang w:val="en-US"/>
        </w:rPr>
        <w:t>Epist. LXXIII 22 M.L. 3, 1170.</w:t>
      </w:r>
    </w:p>
    <w:p w:rsidR="00DA6027" w:rsidRDefault="00E802D9" w:rsidP="00FC4F95">
      <w:pPr>
        <w:pStyle w:val="a5"/>
        <w:numPr>
          <w:ilvl w:val="0"/>
          <w:numId w:val="16"/>
        </w:numPr>
        <w:spacing w:line="360" w:lineRule="auto"/>
        <w:jc w:val="both"/>
        <w:rPr>
          <w:rFonts w:ascii="Tahoma" w:hAnsi="Tahoma" w:cs="Tahoma"/>
        </w:rPr>
      </w:pPr>
      <w:r>
        <w:rPr>
          <w:rFonts w:ascii="Tahoma" w:hAnsi="Tahoma" w:cs="Tahoma"/>
        </w:rPr>
        <w:t>Λόγος ΙΖ’ εις τα άγια Φώτα, παράγρ. ΙΖ’ Μ. 36, 356.</w:t>
      </w:r>
    </w:p>
    <w:p w:rsidR="00E802D9" w:rsidRPr="00C5417C" w:rsidRDefault="00E802D9" w:rsidP="00FC4F95">
      <w:pPr>
        <w:pStyle w:val="a5"/>
        <w:numPr>
          <w:ilvl w:val="0"/>
          <w:numId w:val="16"/>
        </w:numPr>
        <w:spacing w:line="360" w:lineRule="auto"/>
        <w:jc w:val="both"/>
        <w:rPr>
          <w:rFonts w:ascii="Tahoma" w:hAnsi="Tahoma" w:cs="Tahoma"/>
          <w:lang w:val="en-US"/>
        </w:rPr>
      </w:pPr>
      <w:r>
        <w:rPr>
          <w:rFonts w:ascii="Tahoma" w:hAnsi="Tahoma" w:cs="Tahoma"/>
          <w:lang w:val="en-US"/>
        </w:rPr>
        <w:t>“Hic est baptismus, qui lavacrum et non acceptum tepra</w:t>
      </w:r>
      <w:r w:rsidR="00C5417C">
        <w:rPr>
          <w:rFonts w:ascii="Tahoma" w:hAnsi="Tahoma" w:cs="Tahoma"/>
          <w:lang w:val="en-US"/>
        </w:rPr>
        <w:t>esentat et perditum reddit”.</w:t>
      </w:r>
    </w:p>
    <w:p w:rsidR="00C5417C" w:rsidRPr="00C5417C" w:rsidRDefault="00C5417C" w:rsidP="00FC4F95">
      <w:pPr>
        <w:pStyle w:val="a5"/>
        <w:numPr>
          <w:ilvl w:val="0"/>
          <w:numId w:val="16"/>
        </w:numPr>
        <w:spacing w:line="360" w:lineRule="auto"/>
        <w:jc w:val="both"/>
        <w:rPr>
          <w:rFonts w:ascii="Tahoma" w:hAnsi="Tahoma" w:cs="Tahoma"/>
          <w:lang w:val="en-US"/>
        </w:rPr>
      </w:pPr>
      <w:r>
        <w:rPr>
          <w:rFonts w:ascii="Tahoma" w:hAnsi="Tahoma" w:cs="Tahoma"/>
        </w:rPr>
        <w:t>Μνημ. Έργ. ΙΙ, σελ. 290.</w:t>
      </w:r>
    </w:p>
    <w:p w:rsidR="00C5417C" w:rsidRDefault="00C5417C" w:rsidP="00FC4F95">
      <w:pPr>
        <w:pStyle w:val="a5"/>
        <w:numPr>
          <w:ilvl w:val="0"/>
          <w:numId w:val="16"/>
        </w:numPr>
        <w:spacing w:line="360" w:lineRule="auto"/>
        <w:jc w:val="both"/>
        <w:rPr>
          <w:rFonts w:ascii="Tahoma" w:hAnsi="Tahoma" w:cs="Tahoma"/>
          <w:lang w:val="en-US"/>
        </w:rPr>
      </w:pPr>
      <w:r>
        <w:rPr>
          <w:rFonts w:ascii="Tahoma" w:hAnsi="Tahoma" w:cs="Tahoma"/>
          <w:lang w:val="en-US"/>
        </w:rPr>
        <w:t>S. th. Suppl. 96, 6 ad. 11.</w:t>
      </w:r>
    </w:p>
    <w:p w:rsidR="00C5417C" w:rsidRDefault="00C5417C" w:rsidP="00FC4F95">
      <w:pPr>
        <w:pStyle w:val="a5"/>
        <w:numPr>
          <w:ilvl w:val="0"/>
          <w:numId w:val="16"/>
        </w:numPr>
        <w:spacing w:line="360" w:lineRule="auto"/>
        <w:jc w:val="both"/>
        <w:rPr>
          <w:rFonts w:ascii="Tahoma" w:hAnsi="Tahoma" w:cs="Tahoma"/>
          <w:lang w:val="en-US"/>
        </w:rPr>
      </w:pPr>
      <w:r>
        <w:rPr>
          <w:rFonts w:ascii="Tahoma" w:hAnsi="Tahoma" w:cs="Tahoma"/>
          <w:lang w:val="en-US"/>
        </w:rPr>
        <w:t>Sess VII, de sacram. Cam. 4.</w:t>
      </w:r>
    </w:p>
    <w:p w:rsidR="00C5417C" w:rsidRDefault="00C5417C" w:rsidP="00FC4F95">
      <w:pPr>
        <w:pStyle w:val="a5"/>
        <w:numPr>
          <w:ilvl w:val="0"/>
          <w:numId w:val="16"/>
        </w:numPr>
        <w:spacing w:line="360" w:lineRule="auto"/>
        <w:jc w:val="both"/>
        <w:rPr>
          <w:rFonts w:ascii="Tahoma" w:hAnsi="Tahoma" w:cs="Tahoma"/>
        </w:rPr>
      </w:pPr>
      <w:r>
        <w:rPr>
          <w:rFonts w:ascii="Tahoma" w:hAnsi="Tahoma" w:cs="Tahoma"/>
        </w:rPr>
        <w:t>Λουκ. Ζ’ 47, Ιωάν. ιδ’ 21, Α’ Ιωάν. δ’ 7.</w:t>
      </w:r>
    </w:p>
    <w:p w:rsidR="00C5417C" w:rsidRDefault="00C5417C" w:rsidP="00FC4F95">
      <w:pPr>
        <w:pStyle w:val="a5"/>
        <w:numPr>
          <w:ilvl w:val="0"/>
          <w:numId w:val="16"/>
        </w:numPr>
        <w:spacing w:line="360" w:lineRule="auto"/>
        <w:jc w:val="both"/>
        <w:rPr>
          <w:rFonts w:ascii="Tahoma" w:hAnsi="Tahoma" w:cs="Tahoma"/>
          <w:lang w:val="en-US"/>
        </w:rPr>
      </w:pPr>
      <w:r>
        <w:rPr>
          <w:rFonts w:ascii="Tahoma" w:hAnsi="Tahoma" w:cs="Tahoma"/>
        </w:rPr>
        <w:t>Αμβροσίου</w:t>
      </w:r>
      <w:r w:rsidRPr="00C5417C">
        <w:rPr>
          <w:rFonts w:ascii="Tahoma" w:hAnsi="Tahoma" w:cs="Tahoma"/>
          <w:lang w:val="en-US"/>
        </w:rPr>
        <w:t xml:space="preserve"> </w:t>
      </w:r>
      <w:r>
        <w:rPr>
          <w:rFonts w:ascii="Tahoma" w:hAnsi="Tahoma" w:cs="Tahoma"/>
          <w:lang w:val="en-US"/>
        </w:rPr>
        <w:t>De obitu Valent. V</w:t>
      </w:r>
      <w:r w:rsidRPr="00C5417C">
        <w:rPr>
          <w:rFonts w:ascii="Tahoma" w:hAnsi="Tahoma" w:cs="Tahoma"/>
          <w:lang w:val="en-US"/>
        </w:rPr>
        <w:t xml:space="preserve">, 53 </w:t>
      </w:r>
      <w:r>
        <w:rPr>
          <w:rFonts w:ascii="Tahoma" w:hAnsi="Tahoma" w:cs="Tahoma"/>
          <w:lang w:val="en-US"/>
        </w:rPr>
        <w:t>M</w:t>
      </w:r>
      <w:r w:rsidRPr="00C5417C">
        <w:rPr>
          <w:rFonts w:ascii="Tahoma" w:hAnsi="Tahoma" w:cs="Tahoma"/>
          <w:lang w:val="en-US"/>
        </w:rPr>
        <w:t>.</w:t>
      </w:r>
      <w:r>
        <w:rPr>
          <w:rFonts w:ascii="Tahoma" w:hAnsi="Tahoma" w:cs="Tahoma"/>
          <w:lang w:val="en-US"/>
        </w:rPr>
        <w:t>L</w:t>
      </w:r>
      <w:r w:rsidRPr="00C5417C">
        <w:rPr>
          <w:rFonts w:ascii="Tahoma" w:hAnsi="Tahoma" w:cs="Tahoma"/>
          <w:lang w:val="en-US"/>
        </w:rPr>
        <w:t xml:space="preserve">. 16, 1374 </w:t>
      </w:r>
      <w:r>
        <w:rPr>
          <w:rFonts w:ascii="Tahoma" w:hAnsi="Tahoma" w:cs="Tahoma"/>
          <w:lang w:val="en-US"/>
        </w:rPr>
        <w:t>A</w:t>
      </w:r>
      <w:r>
        <w:rPr>
          <w:rFonts w:ascii="Tahoma" w:hAnsi="Tahoma" w:cs="Tahoma"/>
        </w:rPr>
        <w:t>υγουστίνου</w:t>
      </w:r>
      <w:r w:rsidRPr="00C5417C">
        <w:rPr>
          <w:rFonts w:ascii="Tahoma" w:hAnsi="Tahoma" w:cs="Tahoma"/>
          <w:lang w:val="en-US"/>
        </w:rPr>
        <w:t xml:space="preserve"> </w:t>
      </w:r>
      <w:r>
        <w:rPr>
          <w:rFonts w:ascii="Tahoma" w:hAnsi="Tahoma" w:cs="Tahoma"/>
          <w:lang w:val="en-US"/>
        </w:rPr>
        <w:t>De</w:t>
      </w:r>
      <w:r w:rsidRPr="00C5417C">
        <w:rPr>
          <w:rFonts w:ascii="Tahoma" w:hAnsi="Tahoma" w:cs="Tahoma"/>
          <w:lang w:val="en-US"/>
        </w:rPr>
        <w:t xml:space="preserve"> </w:t>
      </w:r>
      <w:r>
        <w:rPr>
          <w:rFonts w:ascii="Tahoma" w:hAnsi="Tahoma" w:cs="Tahoma"/>
          <w:lang w:val="en-US"/>
        </w:rPr>
        <w:t xml:space="preserve">bapt. IV </w:t>
      </w:r>
      <w:r>
        <w:rPr>
          <w:rFonts w:ascii="Tahoma" w:hAnsi="Tahoma" w:cs="Tahoma"/>
        </w:rPr>
        <w:t xml:space="preserve">παράγραφοι 22, 29 Μ, </w:t>
      </w:r>
      <w:r>
        <w:rPr>
          <w:rFonts w:ascii="Tahoma" w:hAnsi="Tahoma" w:cs="Tahoma"/>
          <w:lang w:val="en-US"/>
        </w:rPr>
        <w:t>L. 43, 168, 173.</w:t>
      </w:r>
    </w:p>
    <w:p w:rsidR="00C5417C" w:rsidRPr="00767956" w:rsidRDefault="00C5417C" w:rsidP="00FC4F95">
      <w:pPr>
        <w:pStyle w:val="a5"/>
        <w:numPr>
          <w:ilvl w:val="0"/>
          <w:numId w:val="16"/>
        </w:numPr>
        <w:spacing w:line="360" w:lineRule="auto"/>
        <w:jc w:val="both"/>
        <w:rPr>
          <w:rFonts w:ascii="Tahoma" w:hAnsi="Tahoma" w:cs="Tahoma"/>
          <w:lang w:val="en-US"/>
        </w:rPr>
      </w:pPr>
      <w:r>
        <w:rPr>
          <w:rFonts w:ascii="Tahoma" w:hAnsi="Tahoma" w:cs="Tahoma"/>
          <w:lang w:val="en-US"/>
        </w:rPr>
        <w:t>Bartmann</w:t>
      </w:r>
      <w:r w:rsidRPr="00767956">
        <w:rPr>
          <w:rFonts w:ascii="Tahoma" w:hAnsi="Tahoma" w:cs="Tahoma"/>
          <w:lang w:val="en-US"/>
        </w:rPr>
        <w:t xml:space="preserve"> </w:t>
      </w:r>
      <w:r w:rsidR="00F223D3">
        <w:rPr>
          <w:rFonts w:ascii="Tahoma" w:hAnsi="Tahoma" w:cs="Tahoma"/>
        </w:rPr>
        <w:t>μνημ</w:t>
      </w:r>
      <w:r w:rsidR="00F223D3" w:rsidRPr="00767956">
        <w:rPr>
          <w:rFonts w:ascii="Tahoma" w:hAnsi="Tahoma" w:cs="Tahoma"/>
          <w:lang w:val="en-US"/>
        </w:rPr>
        <w:t xml:space="preserve">. </w:t>
      </w:r>
      <w:r w:rsidR="00F223D3">
        <w:rPr>
          <w:rFonts w:ascii="Tahoma" w:hAnsi="Tahoma" w:cs="Tahoma"/>
        </w:rPr>
        <w:t>Έργ</w:t>
      </w:r>
      <w:r w:rsidR="00F223D3" w:rsidRPr="00767956">
        <w:rPr>
          <w:rFonts w:ascii="Tahoma" w:hAnsi="Tahoma" w:cs="Tahoma"/>
          <w:lang w:val="en-US"/>
        </w:rPr>
        <w:t xml:space="preserve">. </w:t>
      </w:r>
      <w:r w:rsidR="00F223D3">
        <w:rPr>
          <w:rFonts w:ascii="Tahoma" w:hAnsi="Tahoma" w:cs="Tahoma"/>
        </w:rPr>
        <w:t>ΙΙ</w:t>
      </w:r>
      <w:r w:rsidR="00F223D3" w:rsidRPr="00767956">
        <w:rPr>
          <w:rFonts w:ascii="Tahoma" w:hAnsi="Tahoma" w:cs="Tahoma"/>
          <w:lang w:val="en-US"/>
        </w:rPr>
        <w:t xml:space="preserve">, </w:t>
      </w:r>
      <w:r w:rsidR="00F223D3">
        <w:rPr>
          <w:rFonts w:ascii="Tahoma" w:hAnsi="Tahoma" w:cs="Tahoma"/>
        </w:rPr>
        <w:t>σελ</w:t>
      </w:r>
      <w:r w:rsidR="00F223D3" w:rsidRPr="00767956">
        <w:rPr>
          <w:rFonts w:ascii="Tahoma" w:hAnsi="Tahoma" w:cs="Tahoma"/>
          <w:lang w:val="en-US"/>
        </w:rPr>
        <w:t>. 291.</w:t>
      </w:r>
    </w:p>
    <w:p w:rsidR="00F223D3" w:rsidRDefault="00F223D3" w:rsidP="00FC4F95">
      <w:pPr>
        <w:pStyle w:val="a5"/>
        <w:numPr>
          <w:ilvl w:val="0"/>
          <w:numId w:val="16"/>
        </w:numPr>
        <w:spacing w:line="360" w:lineRule="auto"/>
        <w:jc w:val="both"/>
        <w:rPr>
          <w:rFonts w:ascii="Tahoma" w:hAnsi="Tahoma" w:cs="Tahoma"/>
          <w:lang w:val="en-US"/>
        </w:rPr>
      </w:pPr>
      <w:r>
        <w:rPr>
          <w:rFonts w:ascii="Tahoma" w:hAnsi="Tahoma" w:cs="Tahoma"/>
          <w:lang w:val="en-US"/>
        </w:rPr>
        <w:t>De bapt. IV</w:t>
      </w:r>
      <w:r w:rsidRPr="00767956">
        <w:rPr>
          <w:rFonts w:ascii="Tahoma" w:hAnsi="Tahoma" w:cs="Tahoma"/>
          <w:lang w:val="en-US"/>
        </w:rPr>
        <w:t xml:space="preserve">, </w:t>
      </w:r>
      <w:r>
        <w:rPr>
          <w:rFonts w:ascii="Tahoma" w:hAnsi="Tahoma" w:cs="Tahoma"/>
          <w:lang w:val="en-US"/>
        </w:rPr>
        <w:t>c</w:t>
      </w:r>
      <w:r w:rsidRPr="00767956">
        <w:rPr>
          <w:rFonts w:ascii="Tahoma" w:hAnsi="Tahoma" w:cs="Tahoma"/>
          <w:lang w:val="en-US"/>
        </w:rPr>
        <w:t xml:space="preserve">. 22 </w:t>
      </w:r>
      <w:r>
        <w:rPr>
          <w:rFonts w:ascii="Tahoma" w:hAnsi="Tahoma" w:cs="Tahoma"/>
        </w:rPr>
        <w:t>παράγρ</w:t>
      </w:r>
      <w:r w:rsidRPr="00767956">
        <w:rPr>
          <w:rFonts w:ascii="Tahoma" w:hAnsi="Tahoma" w:cs="Tahoma"/>
          <w:lang w:val="en-US"/>
        </w:rPr>
        <w:t xml:space="preserve">. 29 </w:t>
      </w:r>
      <w:r>
        <w:rPr>
          <w:rFonts w:ascii="Tahoma" w:hAnsi="Tahoma" w:cs="Tahoma"/>
        </w:rPr>
        <w:t>Μ</w:t>
      </w:r>
      <w:r w:rsidRPr="00767956">
        <w:rPr>
          <w:rFonts w:ascii="Tahoma" w:hAnsi="Tahoma" w:cs="Tahoma"/>
          <w:lang w:val="en-US"/>
        </w:rPr>
        <w:t xml:space="preserve">. </w:t>
      </w:r>
      <w:r>
        <w:rPr>
          <w:rFonts w:ascii="Tahoma" w:hAnsi="Tahoma" w:cs="Tahoma"/>
          <w:lang w:val="en-US"/>
        </w:rPr>
        <w:t>L</w:t>
      </w:r>
      <w:r w:rsidRPr="00767956">
        <w:rPr>
          <w:rFonts w:ascii="Tahoma" w:hAnsi="Tahoma" w:cs="Tahoma"/>
          <w:lang w:val="en-US"/>
        </w:rPr>
        <w:t xml:space="preserve">. 43, 174.  </w:t>
      </w:r>
      <w:r>
        <w:rPr>
          <w:rFonts w:ascii="Tahoma" w:hAnsi="Tahoma" w:cs="Tahoma"/>
        </w:rPr>
        <w:t>Πρβλ</w:t>
      </w:r>
      <w:r w:rsidRPr="00F223D3">
        <w:rPr>
          <w:rFonts w:ascii="Tahoma" w:hAnsi="Tahoma" w:cs="Tahoma"/>
          <w:lang w:val="en-US"/>
        </w:rPr>
        <w:t xml:space="preserve">. </w:t>
      </w:r>
      <w:r>
        <w:rPr>
          <w:rFonts w:ascii="Tahoma" w:hAnsi="Tahoma" w:cs="Tahoma"/>
        </w:rPr>
        <w:t>και</w:t>
      </w:r>
      <w:r w:rsidRPr="00F223D3">
        <w:rPr>
          <w:rFonts w:ascii="Tahoma" w:hAnsi="Tahoma" w:cs="Tahoma"/>
          <w:lang w:val="en-US"/>
        </w:rPr>
        <w:t xml:space="preserve"> </w:t>
      </w:r>
      <w:r>
        <w:rPr>
          <w:rFonts w:ascii="Tahoma" w:hAnsi="Tahoma" w:cs="Tahoma"/>
        </w:rPr>
        <w:t>Ιη</w:t>
      </w:r>
      <w:r w:rsidRPr="00F223D3">
        <w:rPr>
          <w:rFonts w:ascii="Tahoma" w:hAnsi="Tahoma" w:cs="Tahoma"/>
          <w:lang w:val="en-US"/>
        </w:rPr>
        <w:t xml:space="preserve"> </w:t>
      </w:r>
      <w:r>
        <w:rPr>
          <w:rFonts w:ascii="Tahoma" w:hAnsi="Tahoma" w:cs="Tahoma"/>
          <w:lang w:val="en-US"/>
        </w:rPr>
        <w:t>joan</w:t>
      </w:r>
      <w:r w:rsidRPr="00F223D3">
        <w:rPr>
          <w:rFonts w:ascii="Tahoma" w:hAnsi="Tahoma" w:cs="Tahoma"/>
          <w:lang w:val="en-US"/>
        </w:rPr>
        <w:t xml:space="preserve"> </w:t>
      </w:r>
      <w:r>
        <w:rPr>
          <w:rFonts w:ascii="Tahoma" w:hAnsi="Tahoma" w:cs="Tahoma"/>
          <w:lang w:val="en-US"/>
        </w:rPr>
        <w:t>Tract. IV 13, XIII 7 M.L. 35, 1411, 1495.</w:t>
      </w:r>
    </w:p>
    <w:p w:rsidR="00F223D3" w:rsidRDefault="00F223D3" w:rsidP="00FC4F95">
      <w:pPr>
        <w:pStyle w:val="a5"/>
        <w:numPr>
          <w:ilvl w:val="0"/>
          <w:numId w:val="16"/>
        </w:numPr>
        <w:spacing w:line="360" w:lineRule="auto"/>
        <w:jc w:val="both"/>
        <w:rPr>
          <w:rFonts w:ascii="Tahoma" w:hAnsi="Tahoma" w:cs="Tahoma"/>
        </w:rPr>
      </w:pPr>
      <w:r>
        <w:rPr>
          <w:rFonts w:ascii="Tahoma" w:hAnsi="Tahoma" w:cs="Tahoma"/>
        </w:rPr>
        <w:t>Λόγος Μ’ εις το άγιον βάπτισμα παράγρ. ΚΓ’ Μ. 36, 38.</w:t>
      </w:r>
    </w:p>
    <w:p w:rsidR="00F223D3" w:rsidRDefault="00F223D3" w:rsidP="00FC4F95">
      <w:pPr>
        <w:pStyle w:val="a5"/>
        <w:numPr>
          <w:ilvl w:val="0"/>
          <w:numId w:val="16"/>
        </w:numPr>
        <w:spacing w:line="360" w:lineRule="auto"/>
        <w:jc w:val="both"/>
        <w:rPr>
          <w:rFonts w:ascii="Tahoma" w:hAnsi="Tahoma" w:cs="Tahoma"/>
        </w:rPr>
      </w:pPr>
      <w:r>
        <w:rPr>
          <w:rFonts w:ascii="Tahoma" w:hAnsi="Tahoma" w:cs="Tahoma"/>
        </w:rPr>
        <w:t>Δογματική σελ. 327.</w:t>
      </w:r>
    </w:p>
    <w:p w:rsidR="00F223D3" w:rsidRDefault="00F223D3" w:rsidP="00FC4F95">
      <w:pPr>
        <w:pStyle w:val="a5"/>
        <w:numPr>
          <w:ilvl w:val="0"/>
          <w:numId w:val="16"/>
        </w:numPr>
        <w:spacing w:line="360" w:lineRule="auto"/>
        <w:jc w:val="both"/>
        <w:rPr>
          <w:rFonts w:ascii="Tahoma" w:hAnsi="Tahoma" w:cs="Tahoma"/>
        </w:rPr>
      </w:pPr>
      <w:r>
        <w:rPr>
          <w:rFonts w:ascii="Tahoma" w:hAnsi="Tahoma" w:cs="Tahoma"/>
        </w:rPr>
        <w:t>Πράξ. Η’ 12, θ’ 38 ια’ 48, Α’ Κορ. Α’ 4, 17, Πράξ. Θ’ 1.</w:t>
      </w:r>
    </w:p>
    <w:p w:rsidR="00F223D3" w:rsidRDefault="00F223D3" w:rsidP="00FC4F95">
      <w:pPr>
        <w:pStyle w:val="a5"/>
        <w:numPr>
          <w:ilvl w:val="0"/>
          <w:numId w:val="16"/>
        </w:numPr>
        <w:spacing w:line="360" w:lineRule="auto"/>
        <w:jc w:val="both"/>
        <w:rPr>
          <w:rFonts w:ascii="Tahoma" w:hAnsi="Tahoma" w:cs="Tahoma"/>
        </w:rPr>
      </w:pPr>
      <w:r>
        <w:rPr>
          <w:rFonts w:ascii="Tahoma" w:hAnsi="Tahoma" w:cs="Tahoma"/>
        </w:rPr>
        <w:lastRenderedPageBreak/>
        <w:t xml:space="preserve">Ιγνατ. Προς Σμυρν. Η’ 2 Β.Ε.Π 2, 281, Τερτυλ. </w:t>
      </w:r>
      <w:r>
        <w:rPr>
          <w:rFonts w:ascii="Tahoma" w:hAnsi="Tahoma" w:cs="Tahoma"/>
          <w:lang w:val="en-US"/>
        </w:rPr>
        <w:t>De</w:t>
      </w:r>
      <w:r w:rsidRPr="00767956">
        <w:rPr>
          <w:rFonts w:ascii="Tahoma" w:hAnsi="Tahoma" w:cs="Tahoma"/>
        </w:rPr>
        <w:t xml:space="preserve"> </w:t>
      </w:r>
      <w:r>
        <w:rPr>
          <w:rFonts w:ascii="Tahoma" w:hAnsi="Tahoma" w:cs="Tahoma"/>
          <w:lang w:val="en-US"/>
        </w:rPr>
        <w:t>bapt</w:t>
      </w:r>
      <w:r w:rsidRPr="00767956">
        <w:rPr>
          <w:rFonts w:ascii="Tahoma" w:hAnsi="Tahoma" w:cs="Tahoma"/>
        </w:rPr>
        <w:t xml:space="preserve">. </w:t>
      </w:r>
      <w:r w:rsidRPr="00F223D3">
        <w:rPr>
          <w:rFonts w:ascii="Tahoma" w:hAnsi="Tahoma" w:cs="Tahoma"/>
        </w:rPr>
        <w:t xml:space="preserve">17, </w:t>
      </w:r>
      <w:r>
        <w:rPr>
          <w:rFonts w:ascii="Tahoma" w:hAnsi="Tahoma" w:cs="Tahoma"/>
          <w:lang w:val="en-US"/>
        </w:rPr>
        <w:t>M</w:t>
      </w:r>
      <w:r w:rsidRPr="00F223D3">
        <w:rPr>
          <w:rFonts w:ascii="Tahoma" w:hAnsi="Tahoma" w:cs="Tahoma"/>
        </w:rPr>
        <w:t>.</w:t>
      </w:r>
      <w:r>
        <w:rPr>
          <w:rFonts w:ascii="Tahoma" w:hAnsi="Tahoma" w:cs="Tahoma"/>
          <w:lang w:val="en-US"/>
        </w:rPr>
        <w:t>L</w:t>
      </w:r>
      <w:r w:rsidRPr="00F223D3">
        <w:rPr>
          <w:rFonts w:ascii="Tahoma" w:hAnsi="Tahoma" w:cs="Tahoma"/>
        </w:rPr>
        <w:t xml:space="preserve">. 1, 1218 </w:t>
      </w:r>
      <w:r>
        <w:rPr>
          <w:rFonts w:ascii="Tahoma" w:hAnsi="Tahoma" w:cs="Tahoma"/>
        </w:rPr>
        <w:t>Ράλλη και Ποτλή Σ’ Ι. καν. 2, σελ. 66 Αποστ. Διατ. Γ’ 11 και Η’ 28, 4, Β.Ε.Π. 2, 64 ΚΑΙ 162.</w:t>
      </w:r>
    </w:p>
    <w:p w:rsidR="00F223D3" w:rsidRDefault="005A3E95" w:rsidP="00FC4F95">
      <w:pPr>
        <w:pStyle w:val="a5"/>
        <w:numPr>
          <w:ilvl w:val="0"/>
          <w:numId w:val="16"/>
        </w:numPr>
        <w:spacing w:line="360" w:lineRule="auto"/>
        <w:jc w:val="both"/>
        <w:rPr>
          <w:rFonts w:ascii="Tahoma" w:hAnsi="Tahoma" w:cs="Tahoma"/>
        </w:rPr>
      </w:pPr>
      <w:r w:rsidRPr="003D2F51">
        <w:rPr>
          <w:rFonts w:ascii="Tahoma" w:hAnsi="Tahoma" w:cs="Tahoma"/>
          <w:lang w:val="en-US"/>
        </w:rPr>
        <w:t>«</w:t>
      </w:r>
      <w:r>
        <w:rPr>
          <w:rFonts w:ascii="Tahoma" w:hAnsi="Tahoma" w:cs="Tahoma"/>
          <w:lang w:val="en-US"/>
        </w:rPr>
        <w:t>Alio</w:t>
      </w:r>
      <w:r w:rsidR="003D2F51">
        <w:rPr>
          <w:rFonts w:ascii="Tahoma" w:hAnsi="Tahoma" w:cs="Tahoma"/>
          <w:lang w:val="en-US"/>
        </w:rPr>
        <w:t xml:space="preserve">quin et laicis jus est” De bapt, c. 17 M.L. 1, 1218. </w:t>
      </w:r>
      <w:r w:rsidR="003D2F51">
        <w:rPr>
          <w:rFonts w:ascii="Tahoma" w:hAnsi="Tahoma" w:cs="Tahoma"/>
        </w:rPr>
        <w:t xml:space="preserve">Κατά τον </w:t>
      </w:r>
      <w:r w:rsidR="003D2F51">
        <w:rPr>
          <w:rFonts w:ascii="Tahoma" w:hAnsi="Tahoma" w:cs="Tahoma"/>
          <w:lang w:val="en-US"/>
        </w:rPr>
        <w:t>Owen</w:t>
      </w:r>
      <w:r w:rsidR="003D2F51" w:rsidRPr="003D2F51">
        <w:rPr>
          <w:rFonts w:ascii="Tahoma" w:hAnsi="Tahoma" w:cs="Tahoma"/>
        </w:rPr>
        <w:t xml:space="preserve"> </w:t>
      </w:r>
      <w:r w:rsidR="003D2F51">
        <w:rPr>
          <w:rFonts w:ascii="Tahoma" w:hAnsi="Tahoma" w:cs="Tahoma"/>
        </w:rPr>
        <w:t xml:space="preserve">(μνημ. Έργ. Σελ. 401) η προβαλλομένη υπό του Τερτυλλιανού δικαιολογία προς υποστήριξιν του δικαιώματος των λαϊκών, όπως εν ανάγκη παρέχωσι το βάπτισμα, έχει ως έπεται: Διότι ό,τι εξ ίσου λαμβάνεται, εξ ίσου δύναται και να χορηγηθή… Ο λόγος του Κυρίου δεν πρέπει να κρύπτεται από κανένα. Συνεπώς και το βάπτισμα, ον εξ ίσου κτήμα του Θεού, δύναται να τελήται υπό πάντων. </w:t>
      </w:r>
    </w:p>
    <w:p w:rsidR="003D2F51" w:rsidRDefault="003D2F51" w:rsidP="00FC4F95">
      <w:pPr>
        <w:pStyle w:val="a5"/>
        <w:numPr>
          <w:ilvl w:val="0"/>
          <w:numId w:val="16"/>
        </w:numPr>
        <w:spacing w:line="360" w:lineRule="auto"/>
        <w:jc w:val="both"/>
        <w:rPr>
          <w:rFonts w:ascii="Tahoma" w:hAnsi="Tahoma" w:cs="Tahoma"/>
          <w:lang w:val="en-US"/>
        </w:rPr>
      </w:pPr>
      <w:r>
        <w:rPr>
          <w:rFonts w:ascii="Tahoma" w:hAnsi="Tahoma" w:cs="Tahoma"/>
          <w:lang w:val="en-US"/>
        </w:rPr>
        <w:t>Comtra ep. Parm II, 13, 29, M.L. 43, 71.</w:t>
      </w:r>
    </w:p>
    <w:p w:rsidR="003D2F51" w:rsidRDefault="003D2F51" w:rsidP="00FC4F95">
      <w:pPr>
        <w:pStyle w:val="a5"/>
        <w:numPr>
          <w:ilvl w:val="0"/>
          <w:numId w:val="16"/>
        </w:numPr>
        <w:spacing w:line="360" w:lineRule="auto"/>
        <w:jc w:val="both"/>
        <w:rPr>
          <w:rFonts w:ascii="Tahoma" w:hAnsi="Tahoma" w:cs="Tahoma"/>
          <w:lang w:val="en-US"/>
        </w:rPr>
      </w:pPr>
      <w:r>
        <w:rPr>
          <w:rFonts w:ascii="Tahoma" w:hAnsi="Tahoma" w:cs="Tahoma"/>
          <w:lang w:val="en-US"/>
        </w:rPr>
        <w:t>“quod (Baptisma ) frequenter sitamen necessitas cogit scimus etiam licere laicis”. Dial, contra Lucif. 9 M.L. 23, 173.</w:t>
      </w:r>
    </w:p>
    <w:p w:rsidR="003D2F51" w:rsidRPr="003D2F51" w:rsidRDefault="003D2F51" w:rsidP="00FC4F95">
      <w:pPr>
        <w:pStyle w:val="a5"/>
        <w:numPr>
          <w:ilvl w:val="0"/>
          <w:numId w:val="16"/>
        </w:numPr>
        <w:spacing w:line="360" w:lineRule="auto"/>
        <w:jc w:val="both"/>
        <w:rPr>
          <w:rFonts w:ascii="Tahoma" w:hAnsi="Tahoma" w:cs="Tahoma"/>
          <w:lang w:val="en-US"/>
        </w:rPr>
      </w:pPr>
      <w:r>
        <w:rPr>
          <w:rFonts w:ascii="Tahoma" w:hAnsi="Tahoma" w:cs="Tahoma"/>
        </w:rPr>
        <w:t>Έκδοσις</w:t>
      </w:r>
      <w:r w:rsidRPr="003D2F51">
        <w:rPr>
          <w:rFonts w:ascii="Tahoma" w:hAnsi="Tahoma" w:cs="Tahoma"/>
          <w:lang w:val="en-US"/>
        </w:rPr>
        <w:t xml:space="preserve"> </w:t>
      </w:r>
      <w:r>
        <w:rPr>
          <w:rFonts w:ascii="Tahoma" w:hAnsi="Tahoma" w:cs="Tahoma"/>
          <w:lang w:val="en-US"/>
        </w:rPr>
        <w:t xml:space="preserve">Duchesne Paris 1886, </w:t>
      </w:r>
      <w:r>
        <w:rPr>
          <w:rFonts w:ascii="Tahoma" w:hAnsi="Tahoma" w:cs="Tahoma"/>
        </w:rPr>
        <w:t>τόμ</w:t>
      </w:r>
      <w:r w:rsidRPr="003D2F51">
        <w:rPr>
          <w:rFonts w:ascii="Tahoma" w:hAnsi="Tahoma" w:cs="Tahoma"/>
          <w:lang w:val="en-US"/>
        </w:rPr>
        <w:t xml:space="preserve">. </w:t>
      </w:r>
      <w:r>
        <w:rPr>
          <w:rFonts w:ascii="Tahoma" w:hAnsi="Tahoma" w:cs="Tahoma"/>
        </w:rPr>
        <w:t>Αος</w:t>
      </w:r>
      <w:r w:rsidRPr="00767956">
        <w:rPr>
          <w:rFonts w:ascii="Tahoma" w:hAnsi="Tahoma" w:cs="Tahoma"/>
          <w:lang w:val="en-US"/>
        </w:rPr>
        <w:t xml:space="preserve"> </w:t>
      </w:r>
      <w:r>
        <w:rPr>
          <w:rFonts w:ascii="Tahoma" w:hAnsi="Tahoma" w:cs="Tahoma"/>
        </w:rPr>
        <w:t>σελ</w:t>
      </w:r>
      <w:r w:rsidRPr="00767956">
        <w:rPr>
          <w:rFonts w:ascii="Tahoma" w:hAnsi="Tahoma" w:cs="Tahoma"/>
          <w:lang w:val="en-US"/>
        </w:rPr>
        <w:t>. 137.</w:t>
      </w:r>
    </w:p>
    <w:p w:rsidR="003D2F51" w:rsidRDefault="003D2F51" w:rsidP="00FC4F95">
      <w:pPr>
        <w:pStyle w:val="a5"/>
        <w:numPr>
          <w:ilvl w:val="0"/>
          <w:numId w:val="16"/>
        </w:numPr>
        <w:spacing w:line="360" w:lineRule="auto"/>
        <w:jc w:val="both"/>
        <w:rPr>
          <w:rFonts w:ascii="Tahoma" w:hAnsi="Tahoma" w:cs="Tahoma"/>
          <w:lang w:val="en-US"/>
        </w:rPr>
      </w:pPr>
      <w:r>
        <w:rPr>
          <w:rFonts w:ascii="Tahoma" w:hAnsi="Tahoma" w:cs="Tahoma"/>
          <w:lang w:val="en-US"/>
        </w:rPr>
        <w:t>De virg. Veland. M.L. 2, 950 C. 9, “Non permittitur mulieri in ecclesia loqui, sed nec docere, nec tingere, nec offerre”.</w:t>
      </w:r>
    </w:p>
    <w:p w:rsidR="003D2F51" w:rsidRPr="003D2F51" w:rsidRDefault="003D2F51" w:rsidP="00FC4F95">
      <w:pPr>
        <w:pStyle w:val="a5"/>
        <w:numPr>
          <w:ilvl w:val="0"/>
          <w:numId w:val="16"/>
        </w:numPr>
        <w:spacing w:line="360" w:lineRule="auto"/>
        <w:jc w:val="both"/>
        <w:rPr>
          <w:rFonts w:ascii="Tahoma" w:hAnsi="Tahoma" w:cs="Tahoma"/>
          <w:lang w:val="en-US"/>
        </w:rPr>
      </w:pPr>
      <w:r>
        <w:rPr>
          <w:rFonts w:ascii="Tahoma" w:hAnsi="Tahoma" w:cs="Tahoma"/>
        </w:rPr>
        <w:t>Αίρεσ. 79, 3, Μ. 42 744.</w:t>
      </w:r>
    </w:p>
    <w:p w:rsidR="003D2F51" w:rsidRDefault="003D2F51" w:rsidP="00FC4F95">
      <w:pPr>
        <w:pStyle w:val="a5"/>
        <w:numPr>
          <w:ilvl w:val="0"/>
          <w:numId w:val="16"/>
        </w:numPr>
        <w:spacing w:line="360" w:lineRule="auto"/>
        <w:jc w:val="both"/>
        <w:rPr>
          <w:rFonts w:ascii="Tahoma" w:hAnsi="Tahoma" w:cs="Tahoma"/>
        </w:rPr>
      </w:pPr>
      <w:r>
        <w:rPr>
          <w:rFonts w:ascii="Tahoma" w:hAnsi="Tahoma" w:cs="Tahoma"/>
          <w:lang w:val="en-US"/>
        </w:rPr>
        <w:t xml:space="preserve">De praescr. Haeret c. XLI M.L. 2, 68. “Ipsae mulieres haereticae quam procaces! Quae audeant docere… forsitam, et gingire. </w:t>
      </w:r>
      <w:r>
        <w:rPr>
          <w:rFonts w:ascii="Tahoma" w:hAnsi="Tahoma" w:cs="Tahoma"/>
        </w:rPr>
        <w:t>Πρβλ</w:t>
      </w:r>
      <w:r w:rsidRPr="00767956">
        <w:rPr>
          <w:rFonts w:ascii="Tahoma" w:hAnsi="Tahoma" w:cs="Tahoma"/>
          <w:lang w:val="en-US"/>
        </w:rPr>
        <w:t xml:space="preserve">. </w:t>
      </w:r>
      <w:r>
        <w:rPr>
          <w:rFonts w:ascii="Tahoma" w:hAnsi="Tahoma" w:cs="Tahoma"/>
        </w:rPr>
        <w:t>και</w:t>
      </w:r>
      <w:r w:rsidRPr="00767956">
        <w:rPr>
          <w:rFonts w:ascii="Tahoma" w:hAnsi="Tahoma" w:cs="Tahoma"/>
          <w:lang w:val="en-US"/>
        </w:rPr>
        <w:t xml:space="preserve"> </w:t>
      </w:r>
      <w:r>
        <w:rPr>
          <w:rFonts w:ascii="Tahoma" w:hAnsi="Tahoma" w:cs="Tahoma"/>
        </w:rPr>
        <w:t>Βαλσαμ</w:t>
      </w:r>
      <w:r w:rsidRPr="00767956">
        <w:rPr>
          <w:rFonts w:ascii="Tahoma" w:hAnsi="Tahoma" w:cs="Tahoma"/>
          <w:lang w:val="en-US"/>
        </w:rPr>
        <w:t xml:space="preserve">. </w:t>
      </w:r>
      <w:r>
        <w:rPr>
          <w:rFonts w:ascii="Tahoma" w:hAnsi="Tahoma" w:cs="Tahoma"/>
        </w:rPr>
        <w:t>Εις</w:t>
      </w:r>
      <w:r w:rsidRPr="00767956">
        <w:rPr>
          <w:rFonts w:ascii="Tahoma" w:hAnsi="Tahoma" w:cs="Tahoma"/>
          <w:lang w:val="en-US"/>
        </w:rPr>
        <w:t xml:space="preserve"> </w:t>
      </w:r>
      <w:r>
        <w:rPr>
          <w:rFonts w:ascii="Tahoma" w:hAnsi="Tahoma" w:cs="Tahoma"/>
        </w:rPr>
        <w:t>τον</w:t>
      </w:r>
      <w:r w:rsidRPr="00767956">
        <w:rPr>
          <w:rFonts w:ascii="Tahoma" w:hAnsi="Tahoma" w:cs="Tahoma"/>
          <w:lang w:val="en-US"/>
        </w:rPr>
        <w:t xml:space="preserve"> 95</w:t>
      </w:r>
      <w:r w:rsidRPr="003D2F51">
        <w:rPr>
          <w:rFonts w:ascii="Tahoma" w:hAnsi="Tahoma" w:cs="Tahoma"/>
          <w:vertAlign w:val="superscript"/>
        </w:rPr>
        <w:t>ον</w:t>
      </w:r>
      <w:r w:rsidRPr="00767956">
        <w:rPr>
          <w:rFonts w:ascii="Tahoma" w:hAnsi="Tahoma" w:cs="Tahoma"/>
          <w:lang w:val="en-US"/>
        </w:rPr>
        <w:t xml:space="preserve"> </w:t>
      </w:r>
      <w:r>
        <w:rPr>
          <w:rFonts w:ascii="Tahoma" w:hAnsi="Tahoma" w:cs="Tahoma"/>
        </w:rPr>
        <w:t>κανόνα</w:t>
      </w:r>
      <w:r w:rsidRPr="00767956">
        <w:rPr>
          <w:rFonts w:ascii="Tahoma" w:hAnsi="Tahoma" w:cs="Tahoma"/>
          <w:lang w:val="en-US"/>
        </w:rPr>
        <w:t xml:space="preserve"> </w:t>
      </w:r>
      <w:r>
        <w:rPr>
          <w:rFonts w:ascii="Tahoma" w:hAnsi="Tahoma" w:cs="Tahoma"/>
        </w:rPr>
        <w:t>της</w:t>
      </w:r>
      <w:r w:rsidRPr="00767956">
        <w:rPr>
          <w:rFonts w:ascii="Tahoma" w:hAnsi="Tahoma" w:cs="Tahoma"/>
          <w:lang w:val="en-US"/>
        </w:rPr>
        <w:t xml:space="preserve"> </w:t>
      </w:r>
      <w:r>
        <w:rPr>
          <w:rFonts w:ascii="Tahoma" w:hAnsi="Tahoma" w:cs="Tahoma"/>
        </w:rPr>
        <w:t>εν</w:t>
      </w:r>
      <w:r w:rsidRPr="00767956">
        <w:rPr>
          <w:rFonts w:ascii="Tahoma" w:hAnsi="Tahoma" w:cs="Tahoma"/>
          <w:lang w:val="en-US"/>
        </w:rPr>
        <w:t xml:space="preserve"> </w:t>
      </w:r>
      <w:r>
        <w:rPr>
          <w:rFonts w:ascii="Tahoma" w:hAnsi="Tahoma" w:cs="Tahoma"/>
        </w:rPr>
        <w:t>Τρούλλω</w:t>
      </w:r>
      <w:r w:rsidRPr="00767956">
        <w:rPr>
          <w:rFonts w:ascii="Tahoma" w:hAnsi="Tahoma" w:cs="Tahoma"/>
          <w:lang w:val="en-US"/>
        </w:rPr>
        <w:t xml:space="preserve"> </w:t>
      </w:r>
      <w:r>
        <w:rPr>
          <w:rFonts w:ascii="Tahoma" w:hAnsi="Tahoma" w:cs="Tahoma"/>
        </w:rPr>
        <w:t>συνόδου</w:t>
      </w:r>
      <w:r w:rsidRPr="00767956">
        <w:rPr>
          <w:rFonts w:ascii="Tahoma" w:hAnsi="Tahoma" w:cs="Tahoma"/>
          <w:lang w:val="en-US"/>
        </w:rPr>
        <w:t xml:space="preserve">. </w:t>
      </w:r>
      <w:r>
        <w:rPr>
          <w:rFonts w:ascii="Tahoma" w:hAnsi="Tahoma" w:cs="Tahoma"/>
        </w:rPr>
        <w:t xml:space="preserve">Ο Μαρκίων «εβάπτιζεν ου μόνον άπαξ αλλά και εκ τρίτου, παραχωρών και ταις γυναιξί βαπτίζειν» Ράλλη ΙΙ σελ. </w:t>
      </w:r>
      <w:r w:rsidR="00B605DE">
        <w:rPr>
          <w:rFonts w:ascii="Tahoma" w:hAnsi="Tahoma" w:cs="Tahoma"/>
        </w:rPr>
        <w:t>532.</w:t>
      </w:r>
    </w:p>
    <w:p w:rsidR="00B605DE" w:rsidRDefault="00B605DE" w:rsidP="00FC4F95">
      <w:pPr>
        <w:pStyle w:val="a5"/>
        <w:numPr>
          <w:ilvl w:val="0"/>
          <w:numId w:val="16"/>
        </w:numPr>
        <w:spacing w:line="360" w:lineRule="auto"/>
        <w:jc w:val="both"/>
        <w:rPr>
          <w:rFonts w:ascii="Tahoma" w:hAnsi="Tahoma" w:cs="Tahoma"/>
        </w:rPr>
      </w:pPr>
      <w:r>
        <w:rPr>
          <w:rFonts w:ascii="Tahoma" w:hAnsi="Tahoma" w:cs="Tahoma"/>
        </w:rPr>
        <w:t>Επών Βίβλος Β’ Τομή πρώτη περί εαυτού ΙΑ’ στίχ. 135- 165, Μ. 37, 1039- 1041. Πρβλ. και τον ΙΗ’ λόγον του παράγρ. ΛΑ’ Μ, 35, 1024. «Πάντων δε τον κοινόν θάνατον δεδοικότων, ο της ψυχής ην εμοί φοβερώτερος. Εκινδύνευον γαρ άθλιος απελθείν και ατέλεστος, ποθών τα πνευματικόν ύδωρ εν τοις φονικοίς ύδασι. Και δια τούτο εβόων, ικέτευον, επόθουν μικράν προθεσμίαν. Και συνεβόων οι συμπλέοντες».</w:t>
      </w:r>
    </w:p>
    <w:p w:rsidR="00B605DE" w:rsidRDefault="007559FD" w:rsidP="00FC4F95">
      <w:pPr>
        <w:pStyle w:val="a5"/>
        <w:numPr>
          <w:ilvl w:val="0"/>
          <w:numId w:val="16"/>
        </w:numPr>
        <w:spacing w:line="360" w:lineRule="auto"/>
        <w:jc w:val="both"/>
        <w:rPr>
          <w:rFonts w:ascii="Tahoma" w:hAnsi="Tahoma" w:cs="Tahoma"/>
        </w:rPr>
      </w:pPr>
      <w:r>
        <w:rPr>
          <w:rFonts w:ascii="Tahoma" w:hAnsi="Tahoma" w:cs="Tahoma"/>
        </w:rPr>
        <w:t>Λόγος 40, παράγρ. 26 Μ. 36, 396.</w:t>
      </w:r>
    </w:p>
    <w:p w:rsidR="007559FD" w:rsidRDefault="00767956" w:rsidP="00FC4F95">
      <w:pPr>
        <w:pStyle w:val="a5"/>
        <w:numPr>
          <w:ilvl w:val="0"/>
          <w:numId w:val="16"/>
        </w:numPr>
        <w:spacing w:line="360" w:lineRule="auto"/>
        <w:jc w:val="both"/>
        <w:rPr>
          <w:rFonts w:ascii="Tahoma" w:hAnsi="Tahoma" w:cs="Tahoma"/>
        </w:rPr>
      </w:pPr>
      <w:r>
        <w:rPr>
          <w:rFonts w:ascii="Tahoma" w:hAnsi="Tahoma" w:cs="Tahoma"/>
        </w:rPr>
        <w:t xml:space="preserve">Κατά την παρ’ Ανδρούτσου Δογματική σελ. 534, παράθεσιν. Εν Ράλλη και Ποτλή δεν παρατίθεται ούτω πλήρης κατά δε την αριθμ. Φέρεται ζ’ υιπό την επιγραφήν του αυτού κανόνες επτά. Σύντ. Ι.Καν. 4, σελ. 431. Κατά δε τα νεώτερα συμβολικά βιβλία «εις καιρόν τινός ανάγκης ημπορεί να κάμη το μυστήριον και κοσμικόν πρόσωπον ανδρός ή γυναικός, μεταχειριζόμενον την πρεπούμενην ύλην, νερόν απλούν και φυσικόν, </w:t>
      </w:r>
      <w:r>
        <w:rPr>
          <w:rFonts w:ascii="Tahoma" w:hAnsi="Tahoma" w:cs="Tahoma"/>
        </w:rPr>
        <w:lastRenderedPageBreak/>
        <w:t xml:space="preserve">επιφέρον  και τα ρηθέντα λόγια Εις το όνομα του Πατρός και του Υιού και του Αγίου Πνεύματος κάνωντας και την τριττήν κατάδυσιν˙ και το τοιούτον βάπτισμα τόσην δύναμιν έχει, όπου έστωντας και να μη δίδεται δεύτερον, είναι αναμφίβολος σφραγίς της σωτηρίας της αιωνίου» (Μογίλα Α’ 103). Κατά δε τον Δοσίθεον το βάπτισμα «κατ’ ανάγκην απροφάσιστον έχει γίνεσθαι και δι’ ετέρου ανθρώπου, πλην ορθοδόξου και σκοπόν έχοντος τον αρμόδιον τω θείω βαπτίσματι» (Όρος ιστ’ Ι. Καρμίρη: Τα Δογματικά, σελ. 636, 759). Αντιθέτως Ματθαίος ο Βλάσταρις απορρίπτει ρητώς το υπό ανιέρων </w:t>
      </w:r>
      <w:r w:rsidR="006925C7">
        <w:rPr>
          <w:rFonts w:ascii="Tahoma" w:hAnsi="Tahoma" w:cs="Tahoma"/>
        </w:rPr>
        <w:t xml:space="preserve">τελεσθέν βάπτισμα (Σύνταγμα κατά στοιχ. Β’ κεφ. Γ’ Ράλλη και Ποτλή Σ. Ι. κανόνων </w:t>
      </w:r>
      <w:r w:rsidR="006925C7">
        <w:rPr>
          <w:rFonts w:ascii="Tahoma" w:hAnsi="Tahoma" w:cs="Tahoma"/>
          <w:lang w:val="en-US"/>
        </w:rPr>
        <w:t>VI</w:t>
      </w:r>
      <w:r w:rsidR="006925C7">
        <w:rPr>
          <w:rFonts w:ascii="Tahoma" w:hAnsi="Tahoma" w:cs="Tahoma"/>
        </w:rPr>
        <w:t xml:space="preserve">, σελ. 120). Ωσαύτως και οι συγγραφείς του Πηδαλίου εις τα σχόλια εις τον 47 κανόνα των Αποστόλων παρατηρούσιν, ότι: «Ομοίως πρέπει να βαπτίζώνται και εκείνοι όπου ήθελαν βαπτισθή από λαϊκόν εν καιρώ κινδύνου, αν δεν αποθάνουν αλλά ζήσουν μετά ταύτα. Και ο Νικόδημος εν τω Εξομολογηταρίω </w:t>
      </w:r>
      <w:r w:rsidR="00140B6B">
        <w:rPr>
          <w:rFonts w:ascii="Tahoma" w:hAnsi="Tahoma" w:cs="Tahoma"/>
        </w:rPr>
        <w:t>(Βενετία 1857 σελ. 136) επαναλαμβάνει τα αυτά. Ο δε Αθανάσιος ο Πάριος (Επιτομή σελ. 354): «Τα υπό λαϊκών εν καιρώ ανάγκης βαπτιζόμενα νήπια, εάν επιζήσωσι, βαπτίζεσθαι δει άνωθεν».</w:t>
      </w:r>
    </w:p>
    <w:p w:rsidR="00140B6B" w:rsidRDefault="00140B6B" w:rsidP="00FC4F95">
      <w:pPr>
        <w:pStyle w:val="a5"/>
        <w:numPr>
          <w:ilvl w:val="0"/>
          <w:numId w:val="16"/>
        </w:numPr>
        <w:spacing w:line="360" w:lineRule="auto"/>
        <w:jc w:val="both"/>
        <w:rPr>
          <w:rFonts w:ascii="Tahoma" w:hAnsi="Tahoma" w:cs="Tahoma"/>
        </w:rPr>
      </w:pPr>
      <w:r>
        <w:rPr>
          <w:rFonts w:ascii="Tahoma" w:hAnsi="Tahoma" w:cs="Tahoma"/>
        </w:rPr>
        <w:t>Μνημ. Έργ. ΙΙ, σελ. 293.</w:t>
      </w:r>
    </w:p>
    <w:p w:rsidR="00140B6B" w:rsidRDefault="00140B6B" w:rsidP="00FC4F95">
      <w:pPr>
        <w:pStyle w:val="a5"/>
        <w:numPr>
          <w:ilvl w:val="0"/>
          <w:numId w:val="16"/>
        </w:numPr>
        <w:spacing w:line="360" w:lineRule="auto"/>
        <w:jc w:val="both"/>
        <w:rPr>
          <w:rFonts w:ascii="Tahoma" w:hAnsi="Tahoma" w:cs="Tahoma"/>
          <w:lang w:val="en-US"/>
        </w:rPr>
      </w:pPr>
      <w:r>
        <w:rPr>
          <w:rFonts w:ascii="Tahoma" w:hAnsi="Tahoma" w:cs="Tahoma"/>
          <w:lang w:val="en-US"/>
        </w:rPr>
        <w:t>Contra ep. Parmenia. II 13, 30, M.L. 43, 72.</w:t>
      </w:r>
    </w:p>
    <w:p w:rsidR="00140B6B" w:rsidRDefault="00140B6B" w:rsidP="00FC4F95">
      <w:pPr>
        <w:pStyle w:val="a5"/>
        <w:numPr>
          <w:ilvl w:val="0"/>
          <w:numId w:val="16"/>
        </w:numPr>
        <w:spacing w:line="360" w:lineRule="auto"/>
        <w:jc w:val="both"/>
        <w:rPr>
          <w:rFonts w:ascii="Tahoma" w:hAnsi="Tahoma" w:cs="Tahoma"/>
        </w:rPr>
      </w:pPr>
      <w:r>
        <w:rPr>
          <w:rFonts w:ascii="Tahoma" w:hAnsi="Tahoma" w:cs="Tahoma"/>
        </w:rPr>
        <w:t xml:space="preserve">Ως ορθώς παρατηρεί ο Ανδρούτσος (Συμβολική σελ. 323) η υπό της Δυτικής Εκκλησίας αναγνώρισις αύτη του υπό Ιουδαίου ή εθνικού τελεσθέντος βαπτίσματος είναι ακολουθία της εξάρσεως της εξωτερικής πράξεως του μυστηρίου μονομερής άμα και ανατρεπτική του όλου δογματικού οικοδομήματος της Ρώμης. Διότι η Ρωμαϊκή Εκκλησία οφείλει κατ’ ανάγκην να εξαγάγη και την ετέραν ακολουθίαν διδάσκουσα, ότι πλην της ιερωσύνης, της απαιτουμένης επισκοπικήν </w:t>
      </w:r>
      <w:r w:rsidR="007566C7">
        <w:rPr>
          <w:rFonts w:ascii="Tahoma" w:hAnsi="Tahoma" w:cs="Tahoma"/>
        </w:rPr>
        <w:t xml:space="preserve">διαδοχήν, και τα άλλα μυστήρια δύνανται να τελεσθώσιν ευ και καλώς ου μόνον υπό των αιρετικών και των σχισματικών, αλλά και υπό μη Χριστιανών, χρωμένων τοις καθιερωμένοις τύποις. Αλλά το συμπέρασμα τούτο, ανατρέπον άρδην σύνολον το οικοδόμημα της Ρωμαϊκής διδασκαλίας, ουδέποτε εξήγαγεν ούτε η Δυτική Εκκλησία, ούτε οι θεολόγοι αυτής. Όπως δε αντιληφθή τις μέχρι ποίου σημείου εξήρθη εν τη Ρωμαιοκαθολική Εκκλησία η εξωτερική πράξις του μυστηρίου, αρκεί να λάβη υπ’ όψιν, ότι ο εν έτει 1254 αποθανών Πάπας Ιννοκέντιος </w:t>
      </w:r>
      <w:r w:rsidR="007566C7">
        <w:rPr>
          <w:rFonts w:ascii="Tahoma" w:hAnsi="Tahoma" w:cs="Tahoma"/>
          <w:lang w:val="en-US"/>
        </w:rPr>
        <w:t>IV</w:t>
      </w:r>
      <w:r w:rsidR="007566C7">
        <w:rPr>
          <w:rFonts w:ascii="Tahoma" w:hAnsi="Tahoma" w:cs="Tahoma"/>
        </w:rPr>
        <w:t xml:space="preserve"> γράφων ως απλούς θεολόγος, πριν ή εκλετή Πάπας, υπεστήριζεν, ότι «ίνα τις βαπτισθή, είναι αναγκαίον, ίνα ο </w:t>
      </w:r>
      <w:r w:rsidR="007566C7">
        <w:rPr>
          <w:rFonts w:ascii="Tahoma" w:hAnsi="Tahoma" w:cs="Tahoma"/>
        </w:rPr>
        <w:lastRenderedPageBreak/>
        <w:t xml:space="preserve">λειτουργός έχη την πρόθεσιν να βαπτίση και ουχί απλώς να λούση ή να αποπλύνη ρύπον τινά. Δεν είναι δε αναγκαίον ως προς την αποτελεσματικότητα του βαπτίσματος να γνωρίζη τι είναι το βάπτισμα ή ποία χάρις παρέχεται δι’ αυτού ή ότι τούτο είναι μυστήριον˙ ούτε είναι ανάγκη να πιστεύη τούτο. Ακόμη και αν πιστεύη το εναντίον και θεωρή την σύνολον πράξιν ως ανόητον ή ως πλάνην, το βάπτισμα όμως παράγει το αποτέλεσμά του. Ωσαύτως ο βαπτίζων δεν είναι ανάγκη να γνωρίζη τι είναι η Εκκλησία, ουδέ να έχη κατά νουν να τελέση, ό,τι η Εκκλησία τελεί. Ακόμη και αν έχη κατά νουν το εναντίον, ήτοι να μη τελέση ό,τι η Εκκλησία τελεί ουχ ήττον όμως τελεί τούτο, διότι τηρεί το είδος του μυστηρίου εφ’ όσον προτίθεται να βαπτίση. Εντεύθεν εάν, ανάγκης υπαρχούσης ή και μη υπαρχούσης, μεταβή τις εις Σαρακηνόν και είπη: βάπτισόν με˙ και διδάξη αυτόν το είδος ή την επίκλησιν του βαπτίσματος και ο Σαρακηνός βαπτίση αυτόν, καθ’ ον χρόνον δεν πιστεύει ο βαπτίζων </w:t>
      </w:r>
      <w:r w:rsidR="002A32A7">
        <w:rPr>
          <w:rFonts w:ascii="Tahoma" w:hAnsi="Tahoma" w:cs="Tahoma"/>
        </w:rPr>
        <w:t xml:space="preserve"> ότι δια της καταδύσεως εν τω ύδατι συμβαίνει άλλο τι πλην της καθυγράνσεως του βαπτιζομένου, προτίθεται όμως να πράξη ό,τι ο βαπτιζόμενος του ζητεί, το βάπτισμα τούτο είναι έγκυρον (Παρά </w:t>
      </w:r>
      <w:r w:rsidR="002A32A7">
        <w:rPr>
          <w:rFonts w:ascii="Tahoma" w:hAnsi="Tahoma" w:cs="Tahoma"/>
          <w:lang w:val="en-US"/>
        </w:rPr>
        <w:t>Leeming</w:t>
      </w:r>
      <w:r w:rsidR="002A32A7" w:rsidRPr="002A32A7">
        <w:rPr>
          <w:rFonts w:ascii="Tahoma" w:hAnsi="Tahoma" w:cs="Tahoma"/>
        </w:rPr>
        <w:t>)</w:t>
      </w:r>
      <w:r w:rsidR="002A32A7">
        <w:rPr>
          <w:rFonts w:ascii="Tahoma" w:hAnsi="Tahoma" w:cs="Tahoma"/>
        </w:rPr>
        <w:t xml:space="preserve"> μνημ. Έργον σελ. 439). Ωσαύτως και ο Αυγουστινιανός θεολόγος κατά τον ΙΗ’ αιώνα υπεστήριζεν, ότι Σαρακηνός βαπτίζων νήπιον επί τη αιτήσει αποθνησκούσης μητρός, δεν χρειάζεται να είπη πλέον τι των λόγων της επικλήσεως και να επιχύση το ύδωρ, και το μυστήριον είναι έγκυρον. Δεν απαιτείται να έχη πρόθεσιν να τελέση ό,τι η Εκκλησία τελεί. Η εξωτερική του πράξις είναι αρκετή (αυτόθ. Σελ. 467). Κατά το </w:t>
      </w:r>
      <w:r w:rsidR="002A32A7">
        <w:rPr>
          <w:rFonts w:ascii="Tahoma" w:hAnsi="Tahoma" w:cs="Tahoma"/>
          <w:lang w:val="en-US"/>
        </w:rPr>
        <w:t>Decretum</w:t>
      </w:r>
      <w:r w:rsidR="002A32A7" w:rsidRPr="002A32A7">
        <w:rPr>
          <w:rFonts w:ascii="Tahoma" w:hAnsi="Tahoma" w:cs="Tahoma"/>
        </w:rPr>
        <w:t xml:space="preserve"> </w:t>
      </w:r>
      <w:r w:rsidR="002A32A7">
        <w:rPr>
          <w:rFonts w:ascii="Tahoma" w:hAnsi="Tahoma" w:cs="Tahoma"/>
        </w:rPr>
        <w:t xml:space="preserve">δε της 21 Φεβρουαρίου 1949 το Βάπτισμα, το γενόμενον υπό των λεγομένων Μαθητών του Χριστού, υπό των Πρεσβυτεριανών, υπό των Κονγρεγκασιοναλιστών, των Βαπτιστών και Μεθοδιστών δεν πρέπει να θεωρήται άκυρον λόγω ελλείψεως προθέσεως, αρκεί να εχρησιμοποιήθη κατ’ αυτό η ύλη και το είδος του βαπτίσματος. Τουναντίον πρέπει να θεωρήται τούτο έγκυρον (αυτ. Σελ. 473). </w:t>
      </w:r>
    </w:p>
    <w:p w:rsidR="002A32A7" w:rsidRDefault="002A32A7" w:rsidP="00FC4F95">
      <w:pPr>
        <w:pStyle w:val="a5"/>
        <w:numPr>
          <w:ilvl w:val="0"/>
          <w:numId w:val="16"/>
        </w:numPr>
        <w:spacing w:line="360" w:lineRule="auto"/>
        <w:jc w:val="both"/>
        <w:rPr>
          <w:rFonts w:ascii="Tahoma" w:hAnsi="Tahoma" w:cs="Tahoma"/>
        </w:rPr>
      </w:pPr>
      <w:r>
        <w:rPr>
          <w:rFonts w:ascii="Tahoma" w:hAnsi="Tahoma" w:cs="Tahoma"/>
        </w:rPr>
        <w:t>Κεφ. 61, παράγρ. 2, Β.Ε.Π.  3, 194.</w:t>
      </w:r>
    </w:p>
    <w:p w:rsidR="002A32A7" w:rsidRDefault="002A32A7" w:rsidP="00FC4F95">
      <w:pPr>
        <w:pStyle w:val="a5"/>
        <w:numPr>
          <w:ilvl w:val="0"/>
          <w:numId w:val="16"/>
        </w:numPr>
        <w:spacing w:line="360" w:lineRule="auto"/>
        <w:jc w:val="both"/>
        <w:rPr>
          <w:rFonts w:ascii="Tahoma" w:hAnsi="Tahoma" w:cs="Tahoma"/>
        </w:rPr>
      </w:pPr>
      <w:r>
        <w:rPr>
          <w:rFonts w:ascii="Tahoma" w:hAnsi="Tahoma" w:cs="Tahoma"/>
        </w:rPr>
        <w:t>Ματθ. κη’ 19, Μάρκ. ιστ’ 15, 16, Πράξ. Β’ 38, 41, η’ 12, θ’ 37, 34-38, ιστ’ 14.</w:t>
      </w:r>
    </w:p>
    <w:p w:rsidR="002A32A7" w:rsidRDefault="002A32A7" w:rsidP="00FC4F95">
      <w:pPr>
        <w:pStyle w:val="a5"/>
        <w:numPr>
          <w:ilvl w:val="0"/>
          <w:numId w:val="16"/>
        </w:numPr>
        <w:spacing w:line="360" w:lineRule="auto"/>
        <w:jc w:val="both"/>
        <w:rPr>
          <w:rFonts w:ascii="Tahoma" w:hAnsi="Tahoma" w:cs="Tahoma"/>
          <w:lang w:val="en-US"/>
        </w:rPr>
      </w:pPr>
      <w:r>
        <w:rPr>
          <w:rFonts w:ascii="Tahoma" w:hAnsi="Tahoma" w:cs="Tahoma"/>
        </w:rPr>
        <w:t xml:space="preserve">Κυρίλ. Ιεροσολ. Κατηχ. Α’ παράγρ. 5, Μ. 33, 376. Τερτυλ. </w:t>
      </w:r>
      <w:r>
        <w:rPr>
          <w:rFonts w:ascii="Tahoma" w:hAnsi="Tahoma" w:cs="Tahoma"/>
          <w:lang w:val="en-US"/>
        </w:rPr>
        <w:t>De poenit 6, M.L. 1349</w:t>
      </w:r>
      <w:r w:rsidRPr="002A32A7">
        <w:rPr>
          <w:rFonts w:ascii="Tahoma" w:hAnsi="Tahoma" w:cs="Tahoma"/>
          <w:lang w:val="en-US"/>
        </w:rPr>
        <w:t xml:space="preserve">. </w:t>
      </w:r>
      <w:r>
        <w:rPr>
          <w:rFonts w:ascii="Tahoma" w:hAnsi="Tahoma" w:cs="Tahoma"/>
        </w:rPr>
        <w:t xml:space="preserve">Αμβρ. </w:t>
      </w:r>
      <w:r>
        <w:rPr>
          <w:rFonts w:ascii="Tahoma" w:hAnsi="Tahoma" w:cs="Tahoma"/>
          <w:lang w:val="en-US"/>
        </w:rPr>
        <w:t xml:space="preserve">In Luc VI, 2 </w:t>
      </w:r>
      <w:r>
        <w:rPr>
          <w:rFonts w:ascii="Tahoma" w:hAnsi="Tahoma" w:cs="Tahoma"/>
        </w:rPr>
        <w:t xml:space="preserve">και εξής, </w:t>
      </w:r>
      <w:r>
        <w:rPr>
          <w:rFonts w:ascii="Tahoma" w:hAnsi="Tahoma" w:cs="Tahoma"/>
          <w:lang w:val="en-US"/>
        </w:rPr>
        <w:t>M. L. 16, 1754.</w:t>
      </w:r>
    </w:p>
    <w:p w:rsidR="002A32A7" w:rsidRDefault="002A32A7" w:rsidP="00FC4F95">
      <w:pPr>
        <w:pStyle w:val="a5"/>
        <w:numPr>
          <w:ilvl w:val="0"/>
          <w:numId w:val="16"/>
        </w:numPr>
        <w:spacing w:line="360" w:lineRule="auto"/>
        <w:jc w:val="both"/>
        <w:rPr>
          <w:rFonts w:ascii="Tahoma" w:hAnsi="Tahoma" w:cs="Tahoma"/>
        </w:rPr>
      </w:pPr>
      <w:r>
        <w:rPr>
          <w:rFonts w:ascii="Tahoma" w:hAnsi="Tahoma" w:cs="Tahoma"/>
        </w:rPr>
        <w:lastRenderedPageBreak/>
        <w:t xml:space="preserve">Πράξ. Ια’ 14, ιστ’ 15, 33, ιη’ 8 Α’ Κορ. Α’ 16, Κολοσ. Β’ 11. Ο </w:t>
      </w:r>
      <w:r>
        <w:rPr>
          <w:rFonts w:ascii="Tahoma" w:hAnsi="Tahoma" w:cs="Tahoma"/>
          <w:lang w:val="en-US"/>
        </w:rPr>
        <w:t>Leeming</w:t>
      </w:r>
      <w:r w:rsidRPr="002A32A7">
        <w:rPr>
          <w:rFonts w:ascii="Tahoma" w:hAnsi="Tahoma" w:cs="Tahoma"/>
        </w:rPr>
        <w:t xml:space="preserve"> </w:t>
      </w:r>
      <w:r>
        <w:rPr>
          <w:rFonts w:ascii="Tahoma" w:hAnsi="Tahoma" w:cs="Tahoma"/>
        </w:rPr>
        <w:t xml:space="preserve">(μνημ. Έργ. Σελ. </w:t>
      </w:r>
      <w:r w:rsidR="00B81F10">
        <w:rPr>
          <w:rFonts w:ascii="Tahoma" w:hAnsi="Tahoma" w:cs="Tahoma"/>
        </w:rPr>
        <w:t xml:space="preserve">65) τονίζει πολύ το εκ της εν τη Κ.Δ. συγκρίσεως του βαπτίσματος και της περιτομής επιχείρημα. Ο θείος Παύλος αντιθέτων το βάπτισμα εις την περιτομήν και θεωρών αυτό ως αντίστοιχον και ως τελείωσιν ταύτης υπονοεί, ότι οι Χριστιανοί κατελέγοντο εις την χριστιανικήν κοινότητα δια τελετής, ήτις ήτο ομοία προς την του Παλαιού νόμου, αλλά διάφορος ως προς το εξωτερικόν σημείον και τα αποτελέσματα αυτής. Η μία ήτο φυσική ανθρωπίνου δέρματος τμήσις, η άλλη ήτο πνευματική αποκοπή της αματίας. Η μία έδιδε δικαιώματα νομικά, η άλλη εσωτερικήν ένωσιν μετά του Θεού. Εφ’ όσον δε είναι γνωστόν και άλλοθεν, ότι οι αρχαίοι Χριστιανοί ηκολούθουν εις πολλά σημεία τας Ιουδαϊκάς παραδόσεις, ιδία μάλιστα εν ταις λειτουργικαίς τελεταίς, η τελετή της εισδοχής εις το χριστιανικόν σώμα διεμορφώθη προς τα κατά την περιτομήν κρατούντα παρ’ Ιουδαίοις, ούτω δε και τα νήπια των Χριστιανών εβαπτίζοντο ενωρίς, ως περιετέμνοντο και των Ιουδαίων. Ως δε σημειοί ο αυτός </w:t>
      </w:r>
      <w:r w:rsidR="00B81F10">
        <w:rPr>
          <w:rFonts w:ascii="Tahoma" w:hAnsi="Tahoma" w:cs="Tahoma"/>
          <w:lang w:val="en-US"/>
        </w:rPr>
        <w:t>Leeming</w:t>
      </w:r>
      <w:r w:rsidR="00B81F10" w:rsidRPr="00B81F10">
        <w:rPr>
          <w:rFonts w:ascii="Tahoma" w:hAnsi="Tahoma" w:cs="Tahoma"/>
        </w:rPr>
        <w:t xml:space="preserve">  </w:t>
      </w:r>
      <w:r w:rsidR="00B81F10">
        <w:rPr>
          <w:rFonts w:ascii="Tahoma" w:hAnsi="Tahoma" w:cs="Tahoma"/>
        </w:rPr>
        <w:t xml:space="preserve">το επιχείρημα τούτο εχαρακτηρίσθη ως αποφασιστικόν υπό του Καλβίνου και του </w:t>
      </w:r>
      <w:r w:rsidR="00B81F10">
        <w:rPr>
          <w:rFonts w:ascii="Tahoma" w:hAnsi="Tahoma" w:cs="Tahoma"/>
          <w:lang w:val="en-US"/>
        </w:rPr>
        <w:t>Chemnitz</w:t>
      </w:r>
      <w:r w:rsidR="00B81F10" w:rsidRPr="00B81F10">
        <w:rPr>
          <w:rFonts w:ascii="Tahoma" w:hAnsi="Tahoma" w:cs="Tahoma"/>
        </w:rPr>
        <w:t>.</w:t>
      </w:r>
    </w:p>
    <w:p w:rsidR="00B81F10" w:rsidRDefault="00B81F10" w:rsidP="00FC4F95">
      <w:pPr>
        <w:pStyle w:val="a5"/>
        <w:numPr>
          <w:ilvl w:val="0"/>
          <w:numId w:val="16"/>
        </w:numPr>
        <w:spacing w:line="360" w:lineRule="auto"/>
        <w:jc w:val="both"/>
        <w:rPr>
          <w:rFonts w:ascii="Tahoma" w:hAnsi="Tahoma" w:cs="Tahoma"/>
        </w:rPr>
      </w:pPr>
      <w:r>
        <w:rPr>
          <w:rFonts w:ascii="Tahoma" w:hAnsi="Tahoma" w:cs="Tahoma"/>
        </w:rPr>
        <w:t>Ιωάν. γ’ 5, Ματθ. ιθ’ 13-15.</w:t>
      </w:r>
    </w:p>
    <w:p w:rsidR="00B81F10" w:rsidRDefault="00B81F10" w:rsidP="00FC4F95">
      <w:pPr>
        <w:pStyle w:val="a5"/>
        <w:numPr>
          <w:ilvl w:val="0"/>
          <w:numId w:val="16"/>
        </w:numPr>
        <w:spacing w:line="360" w:lineRule="auto"/>
        <w:jc w:val="both"/>
        <w:rPr>
          <w:rFonts w:ascii="Tahoma" w:hAnsi="Tahoma" w:cs="Tahoma"/>
          <w:lang w:val="en-US"/>
        </w:rPr>
      </w:pPr>
      <w:r>
        <w:rPr>
          <w:rFonts w:ascii="Tahoma" w:hAnsi="Tahoma" w:cs="Tahoma"/>
        </w:rPr>
        <w:t>ΙΙ</w:t>
      </w:r>
      <w:r w:rsidRPr="00B81F10">
        <w:rPr>
          <w:rFonts w:ascii="Tahoma" w:hAnsi="Tahoma" w:cs="Tahoma"/>
          <w:lang w:val="en-US"/>
        </w:rPr>
        <w:t xml:space="preserve"> 22, 4, </w:t>
      </w:r>
      <w:r>
        <w:rPr>
          <w:rFonts w:ascii="Tahoma" w:hAnsi="Tahoma" w:cs="Tahoma"/>
        </w:rPr>
        <w:t>Μ</w:t>
      </w:r>
      <w:r w:rsidRPr="00B81F10">
        <w:rPr>
          <w:rFonts w:ascii="Tahoma" w:hAnsi="Tahoma" w:cs="Tahoma"/>
          <w:lang w:val="en-US"/>
        </w:rPr>
        <w:t xml:space="preserve">. 7, 784 </w:t>
      </w:r>
      <w:r>
        <w:rPr>
          <w:rFonts w:ascii="Tahoma" w:hAnsi="Tahoma" w:cs="Tahoma"/>
          <w:lang w:val="en-US"/>
        </w:rPr>
        <w:t>“Omnes venit (Christus) semet ipsum salvare. Omnes, inquam, qui per eum renascuntur in Deum, infants, parvulos, juvenes, seniors”.</w:t>
      </w:r>
    </w:p>
    <w:p w:rsidR="00B81F10" w:rsidRDefault="00443A8F" w:rsidP="00FC4F95">
      <w:pPr>
        <w:pStyle w:val="a5"/>
        <w:numPr>
          <w:ilvl w:val="0"/>
          <w:numId w:val="16"/>
        </w:numPr>
        <w:spacing w:line="360" w:lineRule="auto"/>
        <w:jc w:val="both"/>
        <w:rPr>
          <w:rFonts w:ascii="Tahoma" w:hAnsi="Tahoma" w:cs="Tahoma"/>
          <w:lang w:val="en-US"/>
        </w:rPr>
      </w:pPr>
      <w:r>
        <w:rPr>
          <w:rFonts w:ascii="Tahoma" w:hAnsi="Tahoma" w:cs="Tahoma"/>
          <w:lang w:val="en-US"/>
        </w:rPr>
        <w:t>De Bapr. 18 M.L. 1, 1330 “Q</w:t>
      </w:r>
      <w:r w:rsidR="00E053AF">
        <w:rPr>
          <w:rFonts w:ascii="Tahoma" w:hAnsi="Tahoma" w:cs="Tahoma"/>
          <w:lang w:val="en-US"/>
        </w:rPr>
        <w:t>uid festinate innocens aetas ad remissionem peccatorum?” “Ait quidem Dominus nolite eos prohibere ad me venire. Veniant ergo dum adolescunt, veniant dum discunt, dum quo veniant docentur? Fiant Christiani cum Christum nosse potuerint”.</w:t>
      </w:r>
    </w:p>
    <w:p w:rsidR="001C4E48" w:rsidRDefault="001C4E48" w:rsidP="00FC4F95">
      <w:pPr>
        <w:pStyle w:val="a5"/>
        <w:numPr>
          <w:ilvl w:val="0"/>
          <w:numId w:val="16"/>
        </w:numPr>
        <w:spacing w:line="360" w:lineRule="auto"/>
        <w:jc w:val="both"/>
        <w:rPr>
          <w:rFonts w:ascii="Tahoma" w:hAnsi="Tahoma" w:cs="Tahoma"/>
          <w:lang w:val="en-US"/>
        </w:rPr>
      </w:pPr>
      <w:r>
        <w:rPr>
          <w:rFonts w:ascii="Tahoma" w:hAnsi="Tahoma" w:cs="Tahoma"/>
        </w:rPr>
        <w:t>Ε</w:t>
      </w:r>
      <w:r>
        <w:rPr>
          <w:rFonts w:ascii="Tahoma" w:hAnsi="Tahoma" w:cs="Tahoma"/>
          <w:lang w:val="en-US"/>
        </w:rPr>
        <w:t>pist 59, 5 M.L. 3, 1054 “Quanto magis prohiberi non debet infans, qui recens natus nihil peccavit, nisi quod secumdum Adam carnaliter natus contragium mortis antiquag prima nativitate contraxit, qui ad remissam peccatorum accipiendum hoc ipso facilius accredit quod illi remittuntur non propria sed aliena peccata”.</w:t>
      </w:r>
    </w:p>
    <w:p w:rsidR="001C4E48" w:rsidRDefault="001C4E48" w:rsidP="00FC4F95">
      <w:pPr>
        <w:pStyle w:val="a5"/>
        <w:numPr>
          <w:ilvl w:val="0"/>
          <w:numId w:val="16"/>
        </w:numPr>
        <w:spacing w:line="360" w:lineRule="auto"/>
        <w:jc w:val="both"/>
        <w:rPr>
          <w:rFonts w:ascii="Tahoma" w:hAnsi="Tahoma" w:cs="Tahoma"/>
        </w:rPr>
      </w:pPr>
      <w:r>
        <w:rPr>
          <w:rFonts w:ascii="Tahoma" w:hAnsi="Tahoma" w:cs="Tahoma"/>
        </w:rPr>
        <w:t>Περί της μετά θάνατον τύχης των αβαπτίστων νηπίων εποιησάμεθα λόγον αλλαχού. Προσθέτομεν μόνον ενταύθα, ότι κατά τους νεωτέρους χρόνους, ανακινηθέντος του ζητήματος εξ αφορμής γνώμης του Μ. Οικονόμ</w:t>
      </w:r>
      <w:r w:rsidR="008F46BA">
        <w:rPr>
          <w:rFonts w:ascii="Tahoma" w:hAnsi="Tahoma" w:cs="Tahoma"/>
        </w:rPr>
        <w:t>ων</w:t>
      </w:r>
      <w:r>
        <w:rPr>
          <w:rFonts w:ascii="Tahoma" w:hAnsi="Tahoma" w:cs="Tahoma"/>
        </w:rPr>
        <w:t xml:space="preserve"> Κωνσταντίνου του εξ Οικονόμων</w:t>
      </w:r>
      <w:r w:rsidR="008F46BA">
        <w:rPr>
          <w:rFonts w:ascii="Tahoma" w:hAnsi="Tahoma" w:cs="Tahoma"/>
        </w:rPr>
        <w:t xml:space="preserve">, ην διετύπωσεν ούτος εν τη υπ’ αυτού εκδοθείση Κατηχήσει, και κατά την οποίαν τα αβάπτιστα νήπια </w:t>
      </w:r>
      <w:r w:rsidR="008F46BA">
        <w:rPr>
          <w:rFonts w:ascii="Tahoma" w:hAnsi="Tahoma" w:cs="Tahoma"/>
        </w:rPr>
        <w:lastRenderedPageBreak/>
        <w:t>δεν κολάζονται, ο Πατριάρχης Κωνσταντινουπόλεως Κύριλλος μετά της περί αυτόν συνόδου απεφάνθη περί τούτου ως εξής: «τα αβάπτιστα νήπια τελευτώντα ου κολάζονται, ως προαιρετικής αμαρτίας καθαρεύοντα, της γε μην ουρανίου βασιλείας ουκ αξιούνται, ως μη καθαρθέντα δια του θείου λουτρού από του ρύπου της προπατορικής αμαρτίας και μη τυχόντα της πνευματικής αναγεννήσεως». Παρ’ Ανδρούτσου Δογματική σελ. 328. Περί δε του νηπιοβαπτισμού αι νεώτεραι Ομολογίαι αποφαίνονται ως έπε</w:t>
      </w:r>
      <w:r w:rsidR="00CE2028">
        <w:rPr>
          <w:rFonts w:ascii="Tahoma" w:hAnsi="Tahoma" w:cs="Tahoma"/>
        </w:rPr>
        <w:t xml:space="preserve">ται: ο μεν Ιερεμίας (Α) λέγει ρητώς, ότι «δει βαπτίζεσθαι τα βρέφη και μη καιρόν περιμένειν. Ο δη και ημείς ούτω ποιούμεν, ίνα μήτι συμβή τη αναβολή». Ο δε Δοσίθεος προσθέτει κατηγορηματικώς ότι το βάπτισμα «αναγκαίον και τοις νηπίοις, επειδή κακείνα υπόκειται τη αρχεγόνω αμαρτία και χωρίς του βαπτίσματος ου δύναται τυχείν της αφέσεως… Ει δε τα νήπια άνθρωποι, είπερ και ταύτα δείται σωτηρίας, δείται και του βαπτίσματος˙ και τα μη αναγεννηθέντα, ως μη την άφεσιν της προπατορικής αμαρτίας λαβόντα, υπόκειται τη αϊδίω της αμαρτίας εκείνης ποινή και επομένως ου σώζεται χωρίς του βαπτίσματος. Ώστε δει αναγκαίως και τα νήπια βαπτίζεσθαι… Και εν ταις Πράξεσι λέγεται, ότι πάσαι αι οικίαι εβαπτίζοντο, άρα και τα νήπια κλπ.». (Όρος ιστ’). Αλλά και ο Κριτόπουλος εις τον νηπιοβαπτισμόν αναφερόμενος παρατηρεί: «χρώμεθα ενί αναδόχω. Διωρισμένην ημέραν, πότε βαπτιστέτον τα βρέφη ουκ έχομεν. Οι μεν γαρ οκταήμερα ταύτα βαπτίζουσιν, οι δε δεκαήμερα, οι δε πλέον, οι δε έλαττον. Ανάγκης δε κατεπειγούσης, ευθύς μετά την γέννησιν βαπτίζεται το γεννηθέν» (Κεφ. ζ’). παραλλήλως και ο Μογίλας γράφει: «Το πρώτον είναι οπού το βρέφος με τον ανάδοχόν του (ο οποίος πρέπει να είναι ορθόδοξος) έχει ανάγκην να αποταγή, ήγουν να αρνηθή τον διάβολον…και αν είναι νήπιον να ομολογήση ο ανάδοχός του δι’ αυτόν το σύμβολον τούτο της πίστεως και να υποσχεθή αυτός εις τον Χριστόν» (Α’ 103. Ι. Καρμίρη τα Δογματικά σελ. 394, 759, 531, 636). </w:t>
      </w:r>
      <w:r w:rsidR="00FF60BF">
        <w:rPr>
          <w:rFonts w:ascii="Tahoma" w:hAnsi="Tahoma" w:cs="Tahoma"/>
        </w:rPr>
        <w:t xml:space="preserve">Και ταύτα μεν παρ’ ημίν παλαιόθεν και μέχρι των καθ’ ημάς. Κατά δε την σύγχρονον εποχήν ο Κάρολος </w:t>
      </w:r>
      <w:r w:rsidR="00FF60BF">
        <w:rPr>
          <w:rFonts w:ascii="Tahoma" w:hAnsi="Tahoma" w:cs="Tahoma"/>
          <w:lang w:val="en-US"/>
        </w:rPr>
        <w:t>Barth</w:t>
      </w:r>
      <w:r w:rsidR="00FF60BF" w:rsidRPr="00443D70">
        <w:rPr>
          <w:rFonts w:ascii="Tahoma" w:hAnsi="Tahoma" w:cs="Tahoma"/>
        </w:rPr>
        <w:t>,</w:t>
      </w:r>
      <w:r w:rsidR="00443D70">
        <w:rPr>
          <w:rFonts w:ascii="Tahoma" w:hAnsi="Tahoma" w:cs="Tahoma"/>
        </w:rPr>
        <w:t xml:space="preserve">παρατηρεί ο </w:t>
      </w:r>
      <w:r w:rsidR="00FF60BF" w:rsidRPr="00443D70">
        <w:rPr>
          <w:rFonts w:ascii="Tahoma" w:hAnsi="Tahoma" w:cs="Tahoma"/>
        </w:rPr>
        <w:t xml:space="preserve"> </w:t>
      </w:r>
      <w:r w:rsidR="00FF60BF">
        <w:rPr>
          <w:rFonts w:ascii="Tahoma" w:hAnsi="Tahoma" w:cs="Tahoma"/>
          <w:lang w:val="en-US"/>
        </w:rPr>
        <w:t>Lee</w:t>
      </w:r>
      <w:r w:rsidR="00443D70">
        <w:rPr>
          <w:rFonts w:ascii="Tahoma" w:hAnsi="Tahoma" w:cs="Tahoma"/>
          <w:lang w:val="en-US"/>
        </w:rPr>
        <w:t>ming</w:t>
      </w:r>
      <w:r w:rsidR="00443D70" w:rsidRPr="00443D70">
        <w:rPr>
          <w:rFonts w:ascii="Tahoma" w:hAnsi="Tahoma" w:cs="Tahoma"/>
        </w:rPr>
        <w:t xml:space="preserve"> </w:t>
      </w:r>
      <w:r w:rsidR="00443D70">
        <w:rPr>
          <w:rFonts w:ascii="Tahoma" w:hAnsi="Tahoma" w:cs="Tahoma"/>
        </w:rPr>
        <w:t xml:space="preserve">(μνημ. Έργ. Σελ. 75), συμφώνως προς την έμφασιν, την οποίαν προσδίδει εις την σπουδαιότητα «του λόγου» ηρνήθη την νομιμότητα του νηπιοβαπτισμού. Ολόκληρος η αιτιολογική δύναμις δια την σωτηρίαν ημών κείται εν τω Σταυρώ και τη Αναστάσει του Χριστού, άτινα υπήρξαν είδος τι συλλογικού και οριστικού βαπτίσματος πληρωθέντος υπό του Χριστού εν τω Σταυρώ δι’ ολόκληρον </w:t>
      </w:r>
      <w:r w:rsidR="00443D70">
        <w:rPr>
          <w:rFonts w:ascii="Tahoma" w:hAnsi="Tahoma" w:cs="Tahoma"/>
        </w:rPr>
        <w:lastRenderedPageBreak/>
        <w:t>την ανθρωπότητα. Η πράξις του κατ’ ιδίαν βαπτίσματος δεν έχει κατά τον Β</w:t>
      </w:r>
      <w:r w:rsidR="00443D70">
        <w:rPr>
          <w:rFonts w:ascii="Tahoma" w:hAnsi="Tahoma" w:cs="Tahoma"/>
          <w:lang w:val="en-US"/>
        </w:rPr>
        <w:t>arth</w:t>
      </w:r>
      <w:r w:rsidR="00443D70" w:rsidRPr="00443D70">
        <w:rPr>
          <w:rFonts w:ascii="Tahoma" w:hAnsi="Tahoma" w:cs="Tahoma"/>
        </w:rPr>
        <w:t xml:space="preserve"> </w:t>
      </w:r>
      <w:r w:rsidR="00443D70">
        <w:rPr>
          <w:rFonts w:ascii="Tahoma" w:hAnsi="Tahoma" w:cs="Tahoma"/>
        </w:rPr>
        <w:t xml:space="preserve">ουδεμίαν σωτήριον δύναμιν. Σώζει μόνον δια της συμμετοχής εις τον θάνατον και την ανάστασιν, του Χριστού, της οποίας συμμετοχής το βάπτισμα είναι κοινοποίησίς τις και βεβαίωσις παρεχομένη εις τον βαπτιζόμενον, ότι εγένετο κοινωνός του Χριστού εν τω θανάτω και τη αναστάσει. Άλλ’ ίνα τις καταστή κοινωνός, ιδία εν ομολογιακή Εκκλησία, προϋποθέτει γνώσιν της κοινωνίας. Αλλά τα νήπια δεν δύνανται να έχωσι την γνώσιν ταύτην ουδέ δύνανται να ομολογήσωσι τον Χριστόν, ταύτα δε αποτελούσιν ουσιωδώς στοιχείον, όπως καταστή τις μέλος της Εκκλησίας. </w:t>
      </w:r>
    </w:p>
    <w:p w:rsidR="00443D70" w:rsidRPr="00443D70" w:rsidRDefault="00443D70" w:rsidP="00FC4F95">
      <w:pPr>
        <w:pStyle w:val="a5"/>
        <w:numPr>
          <w:ilvl w:val="0"/>
          <w:numId w:val="16"/>
        </w:numPr>
        <w:spacing w:line="360" w:lineRule="auto"/>
        <w:jc w:val="both"/>
        <w:rPr>
          <w:rFonts w:ascii="Tahoma" w:hAnsi="Tahoma" w:cs="Tahoma"/>
        </w:rPr>
      </w:pPr>
      <w:r>
        <w:rPr>
          <w:rFonts w:ascii="Tahoma" w:hAnsi="Tahoma" w:cs="Tahoma"/>
        </w:rPr>
        <w:t xml:space="preserve">Α’ Κορ. Ομιλ. 40 παράγρ. 1 </w:t>
      </w:r>
      <w:r>
        <w:rPr>
          <w:rFonts w:ascii="Tahoma" w:hAnsi="Tahoma" w:cs="Tahoma"/>
          <w:lang w:val="en-US"/>
        </w:rPr>
        <w:t>Monf. 10, 440.</w:t>
      </w:r>
    </w:p>
    <w:p w:rsidR="00443D70" w:rsidRDefault="00443D70" w:rsidP="00FC4F95">
      <w:pPr>
        <w:pStyle w:val="a5"/>
        <w:numPr>
          <w:ilvl w:val="0"/>
          <w:numId w:val="16"/>
        </w:numPr>
        <w:spacing w:line="360" w:lineRule="auto"/>
        <w:jc w:val="both"/>
        <w:rPr>
          <w:rFonts w:ascii="Tahoma" w:hAnsi="Tahoma" w:cs="Tahoma"/>
          <w:lang w:val="en-US"/>
        </w:rPr>
      </w:pPr>
      <w:r>
        <w:rPr>
          <w:rFonts w:ascii="Tahoma" w:hAnsi="Tahoma" w:cs="Tahoma"/>
          <w:lang w:val="en-US"/>
        </w:rPr>
        <w:t>Op. imperf. VI, 38, M.L. 45, 1597.</w:t>
      </w:r>
    </w:p>
    <w:p w:rsidR="00443D70" w:rsidRDefault="00443D70" w:rsidP="00FC4F95">
      <w:pPr>
        <w:pStyle w:val="a5"/>
        <w:numPr>
          <w:ilvl w:val="0"/>
          <w:numId w:val="16"/>
        </w:numPr>
        <w:spacing w:line="360" w:lineRule="auto"/>
        <w:jc w:val="both"/>
        <w:rPr>
          <w:rFonts w:ascii="Tahoma" w:hAnsi="Tahoma" w:cs="Tahoma"/>
          <w:lang w:val="en-US"/>
        </w:rPr>
      </w:pPr>
      <w:r>
        <w:rPr>
          <w:rFonts w:ascii="Tahoma" w:hAnsi="Tahoma" w:cs="Tahoma"/>
          <w:lang w:val="en-US"/>
        </w:rPr>
        <w:t>Ep. XI 4 XII 20, M.L. 65, 379, 383.</w:t>
      </w:r>
    </w:p>
    <w:p w:rsidR="00443D70" w:rsidRPr="00443D70" w:rsidRDefault="00443D70" w:rsidP="00FC4F95">
      <w:pPr>
        <w:pStyle w:val="a5"/>
        <w:numPr>
          <w:ilvl w:val="0"/>
          <w:numId w:val="16"/>
        </w:numPr>
        <w:spacing w:line="360" w:lineRule="auto"/>
        <w:jc w:val="both"/>
        <w:rPr>
          <w:rFonts w:ascii="Tahoma" w:hAnsi="Tahoma" w:cs="Tahoma"/>
          <w:lang w:val="en-US"/>
        </w:rPr>
      </w:pPr>
      <w:r>
        <w:rPr>
          <w:rFonts w:ascii="Tahoma" w:hAnsi="Tahoma" w:cs="Tahoma"/>
          <w:lang w:val="en-US"/>
        </w:rPr>
        <w:t>M. 124, 768.</w:t>
      </w:r>
    </w:p>
    <w:p w:rsidR="00343933" w:rsidRPr="00443D70" w:rsidRDefault="00343933" w:rsidP="004411B4">
      <w:pPr>
        <w:spacing w:line="360" w:lineRule="auto"/>
        <w:ind w:firstLine="720"/>
        <w:jc w:val="both"/>
        <w:rPr>
          <w:rFonts w:ascii="Tahoma" w:hAnsi="Tahoma" w:cs="Tahoma"/>
          <w:lang w:val="en-US"/>
        </w:rPr>
      </w:pPr>
    </w:p>
    <w:p w:rsidR="00961F18" w:rsidRDefault="00E81F6B" w:rsidP="00E81F6B">
      <w:pPr>
        <w:spacing w:line="360" w:lineRule="auto"/>
        <w:ind w:firstLine="720"/>
        <w:jc w:val="center"/>
        <w:rPr>
          <w:rFonts w:ascii="Tahoma" w:hAnsi="Tahoma" w:cs="Tahoma"/>
        </w:rPr>
      </w:pPr>
      <w:r>
        <w:rPr>
          <w:rFonts w:ascii="Tahoma" w:hAnsi="Tahoma" w:cs="Tahoma"/>
        </w:rPr>
        <w:t>Η/Υ επιμέλεια: Ελένης Χρήστου, Σοφίας Μερκούρη.</w:t>
      </w:r>
    </w:p>
    <w:p w:rsidR="00E81F6B" w:rsidRPr="00E81F6B" w:rsidRDefault="00E81F6B" w:rsidP="00E81F6B">
      <w:pPr>
        <w:spacing w:line="360" w:lineRule="auto"/>
        <w:ind w:firstLine="720"/>
        <w:jc w:val="center"/>
        <w:rPr>
          <w:rFonts w:ascii="Tahoma" w:hAnsi="Tahoma" w:cs="Tahoma"/>
        </w:rPr>
      </w:pPr>
    </w:p>
    <w:sectPr w:rsidR="00E81F6B" w:rsidRPr="00E81F6B" w:rsidSect="00083B69">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72A" w:rsidRDefault="0053072A" w:rsidP="00B33BBE">
      <w:pPr>
        <w:spacing w:after="0" w:line="240" w:lineRule="auto"/>
      </w:pPr>
      <w:r>
        <w:separator/>
      </w:r>
    </w:p>
  </w:endnote>
  <w:endnote w:type="continuationSeparator" w:id="0">
    <w:p w:rsidR="0053072A" w:rsidRDefault="0053072A" w:rsidP="00B33B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63294"/>
      <w:docPartObj>
        <w:docPartGallery w:val="Page Numbers (Bottom of Page)"/>
        <w:docPartUnique/>
      </w:docPartObj>
    </w:sdtPr>
    <w:sdtContent>
      <w:p w:rsidR="00FF60BF" w:rsidRDefault="006C1FFC">
        <w:pPr>
          <w:pStyle w:val="a4"/>
          <w:jc w:val="center"/>
        </w:pPr>
        <w:fldSimple w:instr=" PAGE   \* MERGEFORMAT ">
          <w:r w:rsidR="00E81F6B">
            <w:rPr>
              <w:noProof/>
            </w:rPr>
            <w:t>64</w:t>
          </w:r>
        </w:fldSimple>
      </w:p>
    </w:sdtContent>
  </w:sdt>
  <w:p w:rsidR="00FF60BF" w:rsidRDefault="00FF60B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72A" w:rsidRDefault="0053072A" w:rsidP="00B33BBE">
      <w:pPr>
        <w:spacing w:after="0" w:line="240" w:lineRule="auto"/>
      </w:pPr>
      <w:r>
        <w:separator/>
      </w:r>
    </w:p>
  </w:footnote>
  <w:footnote w:type="continuationSeparator" w:id="0">
    <w:p w:rsidR="0053072A" w:rsidRDefault="0053072A" w:rsidP="00B33B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561BF"/>
    <w:multiLevelType w:val="hybridMultilevel"/>
    <w:tmpl w:val="7800F9CE"/>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7062A48"/>
    <w:multiLevelType w:val="hybridMultilevel"/>
    <w:tmpl w:val="6FFCA95A"/>
    <w:lvl w:ilvl="0" w:tplc="9F86694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34A320B"/>
    <w:multiLevelType w:val="hybridMultilevel"/>
    <w:tmpl w:val="A686D9F8"/>
    <w:lvl w:ilvl="0" w:tplc="C8E2210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14C73C61"/>
    <w:multiLevelType w:val="hybridMultilevel"/>
    <w:tmpl w:val="93AE15E8"/>
    <w:lvl w:ilvl="0" w:tplc="A6BAC614">
      <w:start w:val="1"/>
      <w:numFmt w:val="decimal"/>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
    <w:nsid w:val="16F97973"/>
    <w:multiLevelType w:val="hybridMultilevel"/>
    <w:tmpl w:val="8E782658"/>
    <w:lvl w:ilvl="0" w:tplc="E7B4646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1F5D7640"/>
    <w:multiLevelType w:val="hybridMultilevel"/>
    <w:tmpl w:val="E4844D34"/>
    <w:lvl w:ilvl="0" w:tplc="6176535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20267AA2"/>
    <w:multiLevelType w:val="hybridMultilevel"/>
    <w:tmpl w:val="8634F3C0"/>
    <w:lvl w:ilvl="0" w:tplc="D430E42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29E87614"/>
    <w:multiLevelType w:val="hybridMultilevel"/>
    <w:tmpl w:val="06E01AD0"/>
    <w:lvl w:ilvl="0" w:tplc="34A4EDE4">
      <w:start w:val="1"/>
      <w:numFmt w:val="decimal"/>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8">
    <w:nsid w:val="2A651A2A"/>
    <w:multiLevelType w:val="hybridMultilevel"/>
    <w:tmpl w:val="CC8A6AC8"/>
    <w:lvl w:ilvl="0" w:tplc="F270729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
    <w:nsid w:val="52357142"/>
    <w:multiLevelType w:val="hybridMultilevel"/>
    <w:tmpl w:val="67384E66"/>
    <w:lvl w:ilvl="0" w:tplc="A68CC8BC">
      <w:start w:val="1"/>
      <w:numFmt w:val="decimal"/>
      <w:lvlText w:val="%1"/>
      <w:lvlJc w:val="left"/>
      <w:pPr>
        <w:ind w:left="1800" w:hanging="360"/>
      </w:pPr>
      <w:rPr>
        <w:rFonts w:hint="default"/>
      </w:r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10">
    <w:nsid w:val="58FB68EF"/>
    <w:multiLevelType w:val="hybridMultilevel"/>
    <w:tmpl w:val="E5AC945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6106723A"/>
    <w:multiLevelType w:val="hybridMultilevel"/>
    <w:tmpl w:val="F4BEA448"/>
    <w:lvl w:ilvl="0" w:tplc="D2DE3210">
      <w:start w:val="1"/>
      <w:numFmt w:val="decimal"/>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2">
    <w:nsid w:val="63D06705"/>
    <w:multiLevelType w:val="hybridMultilevel"/>
    <w:tmpl w:val="1AF0BBAC"/>
    <w:lvl w:ilvl="0" w:tplc="73563232">
      <w:start w:val="1"/>
      <w:numFmt w:val="decimal"/>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3">
    <w:nsid w:val="650D799E"/>
    <w:multiLevelType w:val="hybridMultilevel"/>
    <w:tmpl w:val="12603306"/>
    <w:lvl w:ilvl="0" w:tplc="122EDCF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nsid w:val="706B0B29"/>
    <w:multiLevelType w:val="hybridMultilevel"/>
    <w:tmpl w:val="0D54B756"/>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718258AA"/>
    <w:multiLevelType w:val="hybridMultilevel"/>
    <w:tmpl w:val="DC4E31BC"/>
    <w:lvl w:ilvl="0" w:tplc="6FFCA62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4"/>
  </w:num>
  <w:num w:numId="2">
    <w:abstractNumId w:val="3"/>
  </w:num>
  <w:num w:numId="3">
    <w:abstractNumId w:val="9"/>
  </w:num>
  <w:num w:numId="4">
    <w:abstractNumId w:val="5"/>
  </w:num>
  <w:num w:numId="5">
    <w:abstractNumId w:val="14"/>
  </w:num>
  <w:num w:numId="6">
    <w:abstractNumId w:val="10"/>
  </w:num>
  <w:num w:numId="7">
    <w:abstractNumId w:val="1"/>
  </w:num>
  <w:num w:numId="8">
    <w:abstractNumId w:val="6"/>
  </w:num>
  <w:num w:numId="9">
    <w:abstractNumId w:val="15"/>
  </w:num>
  <w:num w:numId="10">
    <w:abstractNumId w:val="13"/>
  </w:num>
  <w:num w:numId="11">
    <w:abstractNumId w:val="11"/>
  </w:num>
  <w:num w:numId="12">
    <w:abstractNumId w:val="7"/>
  </w:num>
  <w:num w:numId="13">
    <w:abstractNumId w:val="0"/>
  </w:num>
  <w:num w:numId="14">
    <w:abstractNumId w:val="12"/>
  </w:num>
  <w:num w:numId="15">
    <w:abstractNumId w:val="2"/>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B33BBE"/>
    <w:rsid w:val="000179CC"/>
    <w:rsid w:val="00031DAE"/>
    <w:rsid w:val="00067B57"/>
    <w:rsid w:val="00073F9D"/>
    <w:rsid w:val="00075281"/>
    <w:rsid w:val="00083B69"/>
    <w:rsid w:val="00093C4E"/>
    <w:rsid w:val="000A12D1"/>
    <w:rsid w:val="000C5231"/>
    <w:rsid w:val="000F534F"/>
    <w:rsid w:val="000F5A3B"/>
    <w:rsid w:val="001323E3"/>
    <w:rsid w:val="0013632D"/>
    <w:rsid w:val="00140B6B"/>
    <w:rsid w:val="00147F04"/>
    <w:rsid w:val="0015600B"/>
    <w:rsid w:val="00176F84"/>
    <w:rsid w:val="00186508"/>
    <w:rsid w:val="001933DA"/>
    <w:rsid w:val="0019776E"/>
    <w:rsid w:val="00197B95"/>
    <w:rsid w:val="001C4E48"/>
    <w:rsid w:val="001E7211"/>
    <w:rsid w:val="00232AE7"/>
    <w:rsid w:val="00233AE7"/>
    <w:rsid w:val="00254F75"/>
    <w:rsid w:val="0026469B"/>
    <w:rsid w:val="00270448"/>
    <w:rsid w:val="002704A0"/>
    <w:rsid w:val="002814F7"/>
    <w:rsid w:val="002A22DB"/>
    <w:rsid w:val="002A32A7"/>
    <w:rsid w:val="002B31BF"/>
    <w:rsid w:val="002C6CE2"/>
    <w:rsid w:val="002E1F81"/>
    <w:rsid w:val="002E749C"/>
    <w:rsid w:val="00305C49"/>
    <w:rsid w:val="00306183"/>
    <w:rsid w:val="00336B08"/>
    <w:rsid w:val="00343933"/>
    <w:rsid w:val="00345010"/>
    <w:rsid w:val="003461E0"/>
    <w:rsid w:val="003506E3"/>
    <w:rsid w:val="00353671"/>
    <w:rsid w:val="00361BE6"/>
    <w:rsid w:val="003802DB"/>
    <w:rsid w:val="003945BF"/>
    <w:rsid w:val="00395856"/>
    <w:rsid w:val="003A0C49"/>
    <w:rsid w:val="003C3810"/>
    <w:rsid w:val="003D2F51"/>
    <w:rsid w:val="003E0B35"/>
    <w:rsid w:val="00403A0C"/>
    <w:rsid w:val="00416A3C"/>
    <w:rsid w:val="00422F3F"/>
    <w:rsid w:val="00430DD1"/>
    <w:rsid w:val="004411B4"/>
    <w:rsid w:val="00443A8F"/>
    <w:rsid w:val="00443D70"/>
    <w:rsid w:val="00450E8A"/>
    <w:rsid w:val="0045142F"/>
    <w:rsid w:val="0048720D"/>
    <w:rsid w:val="00491151"/>
    <w:rsid w:val="00494027"/>
    <w:rsid w:val="004A7D2C"/>
    <w:rsid w:val="004B25FC"/>
    <w:rsid w:val="004B4419"/>
    <w:rsid w:val="004C3FE8"/>
    <w:rsid w:val="00500830"/>
    <w:rsid w:val="0050149A"/>
    <w:rsid w:val="00525937"/>
    <w:rsid w:val="0053072A"/>
    <w:rsid w:val="00543132"/>
    <w:rsid w:val="00545E11"/>
    <w:rsid w:val="005601D3"/>
    <w:rsid w:val="00570007"/>
    <w:rsid w:val="00590D72"/>
    <w:rsid w:val="005A3E95"/>
    <w:rsid w:val="005A4FF2"/>
    <w:rsid w:val="005B41DA"/>
    <w:rsid w:val="005E0147"/>
    <w:rsid w:val="005E36DF"/>
    <w:rsid w:val="005F1701"/>
    <w:rsid w:val="00601B80"/>
    <w:rsid w:val="00611EC4"/>
    <w:rsid w:val="006343D4"/>
    <w:rsid w:val="006438A2"/>
    <w:rsid w:val="00645708"/>
    <w:rsid w:val="00657493"/>
    <w:rsid w:val="006651EB"/>
    <w:rsid w:val="00676601"/>
    <w:rsid w:val="00684A98"/>
    <w:rsid w:val="006925C7"/>
    <w:rsid w:val="006B0B49"/>
    <w:rsid w:val="006B2A11"/>
    <w:rsid w:val="006B6CBF"/>
    <w:rsid w:val="006C1FFC"/>
    <w:rsid w:val="006C398B"/>
    <w:rsid w:val="006C3ED1"/>
    <w:rsid w:val="006D0DEA"/>
    <w:rsid w:val="006D1711"/>
    <w:rsid w:val="006D2B79"/>
    <w:rsid w:val="006E3C6D"/>
    <w:rsid w:val="006E7CCB"/>
    <w:rsid w:val="006F3951"/>
    <w:rsid w:val="006F6C51"/>
    <w:rsid w:val="007232EF"/>
    <w:rsid w:val="007311B5"/>
    <w:rsid w:val="00737E99"/>
    <w:rsid w:val="00744777"/>
    <w:rsid w:val="007559FD"/>
    <w:rsid w:val="007566C7"/>
    <w:rsid w:val="007659F9"/>
    <w:rsid w:val="00767956"/>
    <w:rsid w:val="00770971"/>
    <w:rsid w:val="00773CC7"/>
    <w:rsid w:val="007B5FEB"/>
    <w:rsid w:val="007C09A2"/>
    <w:rsid w:val="007C5150"/>
    <w:rsid w:val="007D04A7"/>
    <w:rsid w:val="007D6175"/>
    <w:rsid w:val="007E0741"/>
    <w:rsid w:val="007E2804"/>
    <w:rsid w:val="00816794"/>
    <w:rsid w:val="00841BE0"/>
    <w:rsid w:val="00851F60"/>
    <w:rsid w:val="008524DF"/>
    <w:rsid w:val="008762DA"/>
    <w:rsid w:val="00882A97"/>
    <w:rsid w:val="00893DCC"/>
    <w:rsid w:val="008B4C5C"/>
    <w:rsid w:val="008D1DD7"/>
    <w:rsid w:val="008E16D2"/>
    <w:rsid w:val="008E5126"/>
    <w:rsid w:val="008F46BA"/>
    <w:rsid w:val="0090296C"/>
    <w:rsid w:val="009062E7"/>
    <w:rsid w:val="00906BE5"/>
    <w:rsid w:val="00906C30"/>
    <w:rsid w:val="00911897"/>
    <w:rsid w:val="00913906"/>
    <w:rsid w:val="009302AD"/>
    <w:rsid w:val="00930E26"/>
    <w:rsid w:val="00961187"/>
    <w:rsid w:val="00961F18"/>
    <w:rsid w:val="009623EA"/>
    <w:rsid w:val="00963B46"/>
    <w:rsid w:val="009B3E50"/>
    <w:rsid w:val="009C12E5"/>
    <w:rsid w:val="009F1E59"/>
    <w:rsid w:val="00A052AF"/>
    <w:rsid w:val="00A1018B"/>
    <w:rsid w:val="00A15AA1"/>
    <w:rsid w:val="00A404E0"/>
    <w:rsid w:val="00A55876"/>
    <w:rsid w:val="00A64D24"/>
    <w:rsid w:val="00A71DA7"/>
    <w:rsid w:val="00A870E2"/>
    <w:rsid w:val="00A90BAC"/>
    <w:rsid w:val="00A91F7D"/>
    <w:rsid w:val="00AB1D5F"/>
    <w:rsid w:val="00AC3180"/>
    <w:rsid w:val="00AE52EF"/>
    <w:rsid w:val="00AE5330"/>
    <w:rsid w:val="00AE7455"/>
    <w:rsid w:val="00B129F8"/>
    <w:rsid w:val="00B33BBE"/>
    <w:rsid w:val="00B33BEC"/>
    <w:rsid w:val="00B46446"/>
    <w:rsid w:val="00B50035"/>
    <w:rsid w:val="00B5238F"/>
    <w:rsid w:val="00B605DE"/>
    <w:rsid w:val="00B617F5"/>
    <w:rsid w:val="00B63CA3"/>
    <w:rsid w:val="00B63F87"/>
    <w:rsid w:val="00B65C35"/>
    <w:rsid w:val="00B65D73"/>
    <w:rsid w:val="00B704F7"/>
    <w:rsid w:val="00B7646D"/>
    <w:rsid w:val="00B81F10"/>
    <w:rsid w:val="00BA0906"/>
    <w:rsid w:val="00BA0A04"/>
    <w:rsid w:val="00BB474F"/>
    <w:rsid w:val="00BD671B"/>
    <w:rsid w:val="00BE3EC3"/>
    <w:rsid w:val="00C02D74"/>
    <w:rsid w:val="00C135C5"/>
    <w:rsid w:val="00C40590"/>
    <w:rsid w:val="00C45936"/>
    <w:rsid w:val="00C5417C"/>
    <w:rsid w:val="00C60625"/>
    <w:rsid w:val="00C80765"/>
    <w:rsid w:val="00C8559F"/>
    <w:rsid w:val="00CA5CF4"/>
    <w:rsid w:val="00CA7146"/>
    <w:rsid w:val="00CD01DC"/>
    <w:rsid w:val="00CD7678"/>
    <w:rsid w:val="00CE2028"/>
    <w:rsid w:val="00D00CCB"/>
    <w:rsid w:val="00D268E3"/>
    <w:rsid w:val="00D332DF"/>
    <w:rsid w:val="00D40B34"/>
    <w:rsid w:val="00D44931"/>
    <w:rsid w:val="00D50EC5"/>
    <w:rsid w:val="00D531E3"/>
    <w:rsid w:val="00D56E0F"/>
    <w:rsid w:val="00D743FF"/>
    <w:rsid w:val="00D83D62"/>
    <w:rsid w:val="00D94580"/>
    <w:rsid w:val="00DA3335"/>
    <w:rsid w:val="00DA52D0"/>
    <w:rsid w:val="00DA5675"/>
    <w:rsid w:val="00DA6027"/>
    <w:rsid w:val="00DA642E"/>
    <w:rsid w:val="00DB4106"/>
    <w:rsid w:val="00DC4D4B"/>
    <w:rsid w:val="00DF7AD0"/>
    <w:rsid w:val="00E01C1C"/>
    <w:rsid w:val="00E053AF"/>
    <w:rsid w:val="00E06AAE"/>
    <w:rsid w:val="00E230E2"/>
    <w:rsid w:val="00E34685"/>
    <w:rsid w:val="00E5238F"/>
    <w:rsid w:val="00E546B7"/>
    <w:rsid w:val="00E71E5C"/>
    <w:rsid w:val="00E802D9"/>
    <w:rsid w:val="00E81F6B"/>
    <w:rsid w:val="00E82A1C"/>
    <w:rsid w:val="00E851D2"/>
    <w:rsid w:val="00E94AEB"/>
    <w:rsid w:val="00EA256F"/>
    <w:rsid w:val="00EA6C68"/>
    <w:rsid w:val="00EB6B78"/>
    <w:rsid w:val="00EB7162"/>
    <w:rsid w:val="00EC186A"/>
    <w:rsid w:val="00ED3BC3"/>
    <w:rsid w:val="00ED3D9D"/>
    <w:rsid w:val="00ED4574"/>
    <w:rsid w:val="00F126EC"/>
    <w:rsid w:val="00F223D3"/>
    <w:rsid w:val="00F32AED"/>
    <w:rsid w:val="00F6218F"/>
    <w:rsid w:val="00F654AD"/>
    <w:rsid w:val="00F65F01"/>
    <w:rsid w:val="00F7547F"/>
    <w:rsid w:val="00F92660"/>
    <w:rsid w:val="00F94F8D"/>
    <w:rsid w:val="00FA3B5F"/>
    <w:rsid w:val="00FA540E"/>
    <w:rsid w:val="00FB4C1B"/>
    <w:rsid w:val="00FC1879"/>
    <w:rsid w:val="00FC4E75"/>
    <w:rsid w:val="00FC4F95"/>
    <w:rsid w:val="00FC57DE"/>
    <w:rsid w:val="00FE10AB"/>
    <w:rsid w:val="00FF60B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B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3BBE"/>
    <w:pPr>
      <w:tabs>
        <w:tab w:val="center" w:pos="4153"/>
        <w:tab w:val="right" w:pos="8306"/>
      </w:tabs>
      <w:spacing w:after="0" w:line="240" w:lineRule="auto"/>
    </w:pPr>
  </w:style>
  <w:style w:type="character" w:customStyle="1" w:styleId="Char">
    <w:name w:val="Κεφαλίδα Char"/>
    <w:basedOn w:val="a0"/>
    <w:link w:val="a3"/>
    <w:uiPriority w:val="99"/>
    <w:semiHidden/>
    <w:rsid w:val="00B33BBE"/>
  </w:style>
  <w:style w:type="paragraph" w:styleId="a4">
    <w:name w:val="footer"/>
    <w:basedOn w:val="a"/>
    <w:link w:val="Char0"/>
    <w:uiPriority w:val="99"/>
    <w:unhideWhenUsed/>
    <w:rsid w:val="00B33BBE"/>
    <w:pPr>
      <w:tabs>
        <w:tab w:val="center" w:pos="4153"/>
        <w:tab w:val="right" w:pos="8306"/>
      </w:tabs>
      <w:spacing w:after="0" w:line="240" w:lineRule="auto"/>
    </w:pPr>
  </w:style>
  <w:style w:type="character" w:customStyle="1" w:styleId="Char0">
    <w:name w:val="Υποσέλιδο Char"/>
    <w:basedOn w:val="a0"/>
    <w:link w:val="a4"/>
    <w:uiPriority w:val="99"/>
    <w:rsid w:val="00B33BBE"/>
  </w:style>
  <w:style w:type="paragraph" w:styleId="a5">
    <w:name w:val="List Paragraph"/>
    <w:basedOn w:val="a"/>
    <w:uiPriority w:val="34"/>
    <w:qFormat/>
    <w:rsid w:val="00E5238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7FF8D-F8E7-4CC3-9EE8-20C2700C9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1347</TotalTime>
  <Pages>64</Pages>
  <Words>23390</Words>
  <Characters>126306</Characters>
  <Application>Microsoft Office Word</Application>
  <DocSecurity>0</DocSecurity>
  <Lines>1052</Lines>
  <Paragraphs>298</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149398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Fostheoy</dc:creator>
  <cp:lastModifiedBy>Windows7</cp:lastModifiedBy>
  <cp:revision>138</cp:revision>
  <dcterms:created xsi:type="dcterms:W3CDTF">2014-03-10T14:42:00Z</dcterms:created>
  <dcterms:modified xsi:type="dcterms:W3CDTF">2015-04-14T09:06:00Z</dcterms:modified>
</cp:coreProperties>
</file>